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FE3B2" w14:textId="77777777" w:rsidR="0090044D" w:rsidRDefault="00A26A0A" w:rsidP="00E00BB0">
      <w:pPr>
        <w:jc w:val="center"/>
        <w:rPr>
          <w:rFonts w:ascii="Times New Roman" w:hAnsi="Times New Roman"/>
          <w:b/>
          <w:sz w:val="32"/>
          <w:szCs w:val="32"/>
        </w:rPr>
      </w:pPr>
      <w:r w:rsidRPr="002819A7">
        <w:rPr>
          <w:rFonts w:ascii="Times New Roman" w:hAnsi="Times New Roman"/>
          <w:b/>
          <w:sz w:val="32"/>
          <w:szCs w:val="32"/>
        </w:rPr>
        <w:t>中山大学南方学院</w:t>
      </w:r>
      <w:r w:rsidR="00EB2571">
        <w:rPr>
          <w:rFonts w:ascii="Times New Roman" w:hAnsi="Times New Roman" w:hint="eastAsia"/>
          <w:b/>
          <w:sz w:val="32"/>
          <w:szCs w:val="32"/>
        </w:rPr>
        <w:t>嵌入式实验室</w:t>
      </w:r>
      <w:r w:rsidR="00AC6119">
        <w:rPr>
          <w:rFonts w:ascii="Times New Roman" w:hAnsi="Times New Roman" w:hint="eastAsia"/>
          <w:b/>
          <w:sz w:val="32"/>
          <w:szCs w:val="32"/>
        </w:rPr>
        <w:t>采购</w:t>
      </w:r>
      <w:r w:rsidRPr="002819A7">
        <w:rPr>
          <w:rFonts w:ascii="Times New Roman" w:hAnsi="Times New Roman"/>
          <w:b/>
          <w:sz w:val="32"/>
          <w:szCs w:val="32"/>
        </w:rPr>
        <w:t>项目</w:t>
      </w:r>
    </w:p>
    <w:p w14:paraId="74CF2C7B" w14:textId="77777777" w:rsidR="00A26A0A" w:rsidRPr="002819A7" w:rsidRDefault="00A26A0A" w:rsidP="00E00BB0">
      <w:pPr>
        <w:jc w:val="center"/>
        <w:rPr>
          <w:rFonts w:ascii="Times New Roman" w:hAnsi="Times New Roman"/>
          <w:b/>
          <w:sz w:val="32"/>
          <w:szCs w:val="32"/>
        </w:rPr>
      </w:pPr>
      <w:r w:rsidRPr="002819A7">
        <w:rPr>
          <w:rFonts w:ascii="Times New Roman" w:hAnsi="Times New Roman"/>
          <w:b/>
          <w:sz w:val="32"/>
          <w:szCs w:val="32"/>
        </w:rPr>
        <w:t>用户需求书</w:t>
      </w:r>
    </w:p>
    <w:p w14:paraId="4AEA5E99" w14:textId="77777777" w:rsidR="00A26A0A" w:rsidRPr="002819A7" w:rsidRDefault="00A26A0A" w:rsidP="00E00B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C3BED6C" w14:textId="77777777" w:rsidR="00A26A0A" w:rsidRPr="002819A7" w:rsidRDefault="00A26A0A" w:rsidP="00BA0079">
      <w:pPr>
        <w:pStyle w:val="a7"/>
        <w:numPr>
          <w:ilvl w:val="0"/>
          <w:numId w:val="5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2819A7">
        <w:rPr>
          <w:rFonts w:ascii="Times New Roman" w:hAnsi="Times New Roman"/>
          <w:b/>
          <w:sz w:val="24"/>
          <w:szCs w:val="24"/>
        </w:rPr>
        <w:t>项目概述：</w:t>
      </w:r>
    </w:p>
    <w:p w14:paraId="421019E8" w14:textId="77777777" w:rsidR="00A26A0A" w:rsidRPr="002819A7" w:rsidRDefault="00A26A0A" w:rsidP="00785DEC">
      <w:pPr>
        <w:spacing w:line="400" w:lineRule="exact"/>
        <w:ind w:firstLineChars="200" w:firstLine="420"/>
        <w:rPr>
          <w:rFonts w:ascii="Times New Roman" w:hAnsi="Times New Roman"/>
        </w:rPr>
      </w:pPr>
      <w:r w:rsidRPr="002819A7">
        <w:rPr>
          <w:rFonts w:ascii="Times New Roman" w:hAnsi="Times New Roman"/>
        </w:rPr>
        <w:t>本项目为</w:t>
      </w:r>
      <w:r w:rsidR="00794708">
        <w:rPr>
          <w:rFonts w:ascii="Times New Roman" w:hAnsi="Times New Roman" w:hint="eastAsia"/>
        </w:rPr>
        <w:t>实验室电脑</w:t>
      </w:r>
      <w:r w:rsidR="00A61D36">
        <w:rPr>
          <w:rFonts w:ascii="Times New Roman" w:hAnsi="Times New Roman" w:hint="eastAsia"/>
        </w:rPr>
        <w:t>新购</w:t>
      </w:r>
      <w:r w:rsidRPr="002819A7">
        <w:rPr>
          <w:rFonts w:ascii="Times New Roman" w:hAnsi="Times New Roman"/>
        </w:rPr>
        <w:t>项目，</w:t>
      </w:r>
      <w:r w:rsidR="00E71642">
        <w:rPr>
          <w:rFonts w:ascii="Times New Roman" w:hAnsi="Times New Roman" w:hint="eastAsia"/>
        </w:rPr>
        <w:t>目前</w:t>
      </w:r>
      <w:r w:rsidR="00E71642">
        <w:rPr>
          <w:rFonts w:ascii="Times New Roman" w:hAnsi="Times New Roman" w:hint="eastAsia"/>
        </w:rPr>
        <w:t>1</w:t>
      </w:r>
      <w:r w:rsidR="00E71642">
        <w:rPr>
          <w:rFonts w:ascii="Times New Roman" w:hAnsi="Times New Roman" w:hint="eastAsia"/>
        </w:rPr>
        <w:t>实</w:t>
      </w:r>
      <w:r w:rsidR="00E71642">
        <w:rPr>
          <w:rFonts w:ascii="Times New Roman" w:hAnsi="Times New Roman" w:hint="eastAsia"/>
        </w:rPr>
        <w:t>205</w:t>
      </w:r>
      <w:r w:rsidR="00E71642">
        <w:rPr>
          <w:rFonts w:ascii="Times New Roman" w:hAnsi="Times New Roman" w:hint="eastAsia"/>
        </w:rPr>
        <w:t>需要新建嵌入式综合实验室，故需采购</w:t>
      </w:r>
      <w:r w:rsidR="00AD3E4A">
        <w:rPr>
          <w:rFonts w:ascii="Times New Roman" w:hAnsi="Times New Roman" w:hint="eastAsia"/>
        </w:rPr>
        <w:t>电脑</w:t>
      </w:r>
      <w:r w:rsidR="006634D1">
        <w:rPr>
          <w:rFonts w:ascii="Times New Roman" w:hAnsi="Times New Roman"/>
        </w:rPr>
        <w:t>15</w:t>
      </w:r>
      <w:r w:rsidR="00E01A6B">
        <w:rPr>
          <w:rFonts w:ascii="Times New Roman" w:hAnsi="Times New Roman"/>
        </w:rPr>
        <w:t>1</w:t>
      </w:r>
      <w:r w:rsidR="00AD3E4A">
        <w:rPr>
          <w:rFonts w:ascii="Times New Roman" w:hAnsi="Times New Roman" w:hint="eastAsia"/>
        </w:rPr>
        <w:t>台（学生机</w:t>
      </w:r>
      <w:r w:rsidR="00AD3E4A">
        <w:rPr>
          <w:rFonts w:ascii="Times New Roman" w:hAnsi="Times New Roman" w:hint="eastAsia"/>
        </w:rPr>
        <w:t>1</w:t>
      </w:r>
      <w:r w:rsidR="006634D1">
        <w:rPr>
          <w:rFonts w:ascii="Times New Roman" w:hAnsi="Times New Roman"/>
        </w:rPr>
        <w:t>50</w:t>
      </w:r>
      <w:r w:rsidR="00AD3E4A">
        <w:rPr>
          <w:rFonts w:ascii="Times New Roman" w:hAnsi="Times New Roman" w:hint="eastAsia"/>
        </w:rPr>
        <w:t>台、教师机</w:t>
      </w:r>
      <w:r w:rsidR="00AD3E4A">
        <w:rPr>
          <w:rFonts w:ascii="Times New Roman" w:hAnsi="Times New Roman" w:hint="eastAsia"/>
        </w:rPr>
        <w:t>1</w:t>
      </w:r>
      <w:r w:rsidR="00AD3E4A">
        <w:rPr>
          <w:rFonts w:ascii="Times New Roman" w:hAnsi="Times New Roman" w:hint="eastAsia"/>
        </w:rPr>
        <w:t>台），</w:t>
      </w:r>
      <w:r w:rsidR="00195DFF">
        <w:rPr>
          <w:rFonts w:ascii="Times New Roman" w:hAnsi="Times New Roman" w:hint="eastAsia"/>
        </w:rPr>
        <w:t>交换机</w:t>
      </w:r>
      <w:r w:rsidR="006634D1">
        <w:rPr>
          <w:rFonts w:ascii="Times New Roman" w:hAnsi="Times New Roman"/>
        </w:rPr>
        <w:t>4</w:t>
      </w:r>
      <w:r w:rsidR="00AD3E4A">
        <w:rPr>
          <w:rFonts w:ascii="Times New Roman" w:hAnsi="Times New Roman" w:hint="eastAsia"/>
        </w:rPr>
        <w:t>台</w:t>
      </w:r>
      <w:r w:rsidR="00195DFF">
        <w:rPr>
          <w:rFonts w:ascii="Times New Roman" w:hAnsi="Times New Roman" w:hint="eastAsia"/>
        </w:rPr>
        <w:t>，</w:t>
      </w:r>
      <w:r w:rsidR="002A3E14">
        <w:rPr>
          <w:rFonts w:ascii="Times New Roman" w:hAnsi="Times New Roman" w:hint="eastAsia"/>
        </w:rPr>
        <w:t>以</w:t>
      </w:r>
      <w:r w:rsidRPr="002819A7">
        <w:rPr>
          <w:rFonts w:ascii="Times New Roman" w:hAnsi="Times New Roman"/>
        </w:rPr>
        <w:t>保障教学活动的正常开展。</w:t>
      </w:r>
    </w:p>
    <w:p w14:paraId="7EBEB2AB" w14:textId="77777777" w:rsidR="00A26A0A" w:rsidRDefault="000775E3" w:rsidP="00785DEC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设备清单：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2429"/>
        <w:gridCol w:w="1183"/>
        <w:gridCol w:w="1227"/>
        <w:gridCol w:w="1559"/>
      </w:tblGrid>
      <w:tr w:rsidR="00410AE1" w:rsidRPr="009071FB" w14:paraId="61E6858C" w14:textId="77777777" w:rsidTr="00410AE1">
        <w:trPr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74D93EB5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9071FB"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D4797DF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9071FB">
              <w:rPr>
                <w:rFonts w:ascii="Times New Roman" w:hAnsi="Times New Roman" w:hint="eastAsia"/>
              </w:rPr>
              <w:t>设备名称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9A1210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9071FB">
              <w:rPr>
                <w:rFonts w:ascii="Times New Roman" w:hAnsi="Times New Roman" w:hint="eastAsia"/>
              </w:rPr>
              <w:t>数量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7B3D7AB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9071FB">
              <w:rPr>
                <w:rFonts w:ascii="Times New Roman" w:hAnsi="Times New Roman" w:hint="eastAsia"/>
              </w:rPr>
              <w:t>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656529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410AE1">
              <w:rPr>
                <w:rFonts w:ascii="Times New Roman" w:hAnsi="Times New Roman" w:hint="eastAsia"/>
              </w:rPr>
              <w:t>推荐品牌</w:t>
            </w:r>
          </w:p>
        </w:tc>
      </w:tr>
      <w:tr w:rsidR="00410AE1" w:rsidRPr="009071FB" w14:paraId="182C5AA6" w14:textId="77777777" w:rsidTr="00410AE1">
        <w:trPr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639E39C7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9071FB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481B730A" w14:textId="77777777" w:rsidR="00410AE1" w:rsidRPr="009071FB" w:rsidRDefault="0090044D" w:rsidP="00517A05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019281D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 w:rsidR="00A05426">
              <w:rPr>
                <w:rFonts w:ascii="Times New Roman" w:hAnsi="Times New Roman"/>
              </w:rPr>
              <w:t>51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024C670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D91B9" w14:textId="77777777" w:rsidR="00410AE1" w:rsidRPr="009071FB" w:rsidRDefault="00410AE1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 w:rsidRPr="00410AE1">
              <w:rPr>
                <w:rFonts w:ascii="Times New Roman" w:hAnsi="Times New Roman" w:hint="eastAsia"/>
              </w:rPr>
              <w:t>联想、惠普、戴尔</w:t>
            </w:r>
          </w:p>
        </w:tc>
      </w:tr>
      <w:tr w:rsidR="004346F7" w:rsidRPr="009071FB" w14:paraId="6E77EA24" w14:textId="77777777" w:rsidTr="00410AE1">
        <w:trPr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789E501E" w14:textId="77777777" w:rsidR="004346F7" w:rsidRPr="009071FB" w:rsidRDefault="004346F7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6C74897B" w14:textId="77777777" w:rsidR="004346F7" w:rsidRPr="009071FB" w:rsidRDefault="004346F7" w:rsidP="00517A0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48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口交换机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DCB13D1" w14:textId="77777777" w:rsidR="004346F7" w:rsidRDefault="00E01A6B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2C41491" w14:textId="77777777" w:rsidR="004346F7" w:rsidRDefault="004346F7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5B7C6" w14:textId="77777777" w:rsidR="004346F7" w:rsidRPr="00410AE1" w:rsidRDefault="00353EB7" w:rsidP="00410AE1"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华为</w:t>
            </w:r>
          </w:p>
        </w:tc>
      </w:tr>
    </w:tbl>
    <w:p w14:paraId="095E554D" w14:textId="77777777" w:rsidR="000775E3" w:rsidRPr="00794708" w:rsidRDefault="000775E3" w:rsidP="00785DEC">
      <w:pPr>
        <w:spacing w:line="400" w:lineRule="exact"/>
        <w:ind w:firstLineChars="200" w:firstLine="420"/>
        <w:rPr>
          <w:rFonts w:ascii="Times New Roman" w:hAnsi="Times New Roman"/>
        </w:rPr>
      </w:pPr>
    </w:p>
    <w:p w14:paraId="02FB25F2" w14:textId="77777777" w:rsidR="00A26A0A" w:rsidRPr="002819A7" w:rsidRDefault="00A26A0A" w:rsidP="00BA0079">
      <w:pPr>
        <w:pStyle w:val="a7"/>
        <w:numPr>
          <w:ilvl w:val="0"/>
          <w:numId w:val="5"/>
        </w:numPr>
        <w:ind w:firstLineChars="0"/>
        <w:rPr>
          <w:rFonts w:ascii="Times New Roman" w:hAnsi="Times New Roman"/>
          <w:b/>
          <w:sz w:val="24"/>
          <w:szCs w:val="24"/>
        </w:rPr>
      </w:pPr>
      <w:r w:rsidRPr="002819A7">
        <w:rPr>
          <w:rFonts w:ascii="Times New Roman" w:hAnsi="Times New Roman"/>
          <w:b/>
          <w:sz w:val="24"/>
          <w:szCs w:val="24"/>
        </w:rPr>
        <w:t>设备数量及技术参数需求：</w:t>
      </w:r>
    </w:p>
    <w:p w14:paraId="77EB6683" w14:textId="77777777" w:rsidR="00A26A0A" w:rsidRPr="002819A7" w:rsidRDefault="00A26A0A" w:rsidP="008D4C91">
      <w:pPr>
        <w:jc w:val="center"/>
        <w:rPr>
          <w:rFonts w:ascii="Times New Roman" w:hAnsi="Times New Roman"/>
          <w:b/>
          <w:szCs w:val="21"/>
        </w:rPr>
      </w:pPr>
      <w:r w:rsidRPr="002819A7">
        <w:rPr>
          <w:rFonts w:ascii="Times New Roman" w:hAnsi="Times New Roman"/>
          <w:b/>
          <w:szCs w:val="21"/>
        </w:rPr>
        <w:t>（以下设备清单为整体项目清单不得拆分</w:t>
      </w:r>
      <w:r w:rsidR="00BB1F2E">
        <w:rPr>
          <w:rFonts w:ascii="Times New Roman" w:hAnsi="Times New Roman" w:hint="eastAsia"/>
          <w:b/>
          <w:szCs w:val="21"/>
        </w:rPr>
        <w:t>。</w:t>
      </w:r>
      <w:r w:rsidR="00BB1F2E" w:rsidRPr="00BB1F2E">
        <w:rPr>
          <w:rFonts w:ascii="Times New Roman" w:hAnsi="Times New Roman" w:hint="eastAsia"/>
          <w:b/>
          <w:szCs w:val="21"/>
        </w:rPr>
        <w:t>带“★”的为必须满足的选项</w:t>
      </w:r>
      <w:r w:rsidRPr="002819A7">
        <w:rPr>
          <w:rFonts w:ascii="Times New Roman" w:hAnsi="Times New Roman"/>
          <w:b/>
          <w:szCs w:val="21"/>
        </w:rPr>
        <w:t>）</w:t>
      </w:r>
    </w:p>
    <w:tbl>
      <w:tblPr>
        <w:tblpPr w:leftFromText="180" w:rightFromText="180" w:vertAnchor="text" w:horzAnchor="margin" w:tblpY="218"/>
        <w:tblW w:w="8522" w:type="dxa"/>
        <w:tblLook w:val="00A0" w:firstRow="1" w:lastRow="0" w:firstColumn="1" w:lastColumn="0" w:noHBand="0" w:noVBand="0"/>
      </w:tblPr>
      <w:tblGrid>
        <w:gridCol w:w="675"/>
        <w:gridCol w:w="1134"/>
        <w:gridCol w:w="5756"/>
        <w:gridCol w:w="530"/>
        <w:gridCol w:w="427"/>
      </w:tblGrid>
      <w:tr w:rsidR="00A26A0A" w:rsidRPr="00F0068B" w14:paraId="00711383" w14:textId="77777777" w:rsidTr="006634D1">
        <w:trPr>
          <w:trHeight w:val="5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B93D" w14:textId="77777777" w:rsidR="00A26A0A" w:rsidRPr="00F0068B" w:rsidRDefault="00A26A0A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1720" w14:textId="77777777" w:rsidR="00A26A0A" w:rsidRPr="00F0068B" w:rsidRDefault="00A26A0A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5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F08C9" w14:textId="77777777" w:rsidR="00A26A0A" w:rsidRPr="00F0068B" w:rsidRDefault="00A26A0A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规格型号/配置清单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0B88B" w14:textId="77777777" w:rsidR="00A26A0A" w:rsidRPr="00F0068B" w:rsidRDefault="00A26A0A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4AF2C" w14:textId="77777777" w:rsidR="00A26A0A" w:rsidRPr="00F0068B" w:rsidRDefault="00A26A0A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b/>
                <w:color w:val="000000"/>
                <w:kern w:val="0"/>
                <w:szCs w:val="21"/>
              </w:rPr>
              <w:t>单位</w:t>
            </w:r>
          </w:p>
        </w:tc>
      </w:tr>
      <w:tr w:rsidR="00785DEC" w:rsidRPr="00F0068B" w14:paraId="2C1FE340" w14:textId="77777777" w:rsidTr="006634D1">
        <w:trPr>
          <w:trHeight w:val="84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64B0E" w14:textId="77777777" w:rsidR="00785DEC" w:rsidRPr="00F0068B" w:rsidRDefault="00785DEC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A0FFC" w14:textId="77777777" w:rsidR="00785DEC" w:rsidRPr="00F0068B" w:rsidRDefault="0090044D" w:rsidP="00A619F0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408DA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1、主板：主板与整机同品牌；</w:t>
            </w:r>
          </w:p>
          <w:p w14:paraId="599494AC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★2、CPU: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性能≥</w:t>
            </w:r>
            <w:r w:rsidR="00DB75F5" w:rsidRPr="00DB75F5">
              <w:rPr>
                <w:rFonts w:asciiTheme="minorEastAsia" w:eastAsiaTheme="minorEastAsia" w:hAnsiTheme="minorEastAsia" w:cs="宋体"/>
                <w:szCs w:val="21"/>
              </w:rPr>
              <w:t>i5-8500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14:paraId="34185F87" w14:textId="77777777" w:rsidR="001269D6" w:rsidRPr="00F0068B" w:rsidRDefault="00E10485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="001269D6" w:rsidRPr="00F0068B">
              <w:rPr>
                <w:rFonts w:asciiTheme="minorEastAsia" w:eastAsiaTheme="minorEastAsia" w:hAnsiTheme="minorEastAsia" w:cs="宋体" w:hint="eastAsia"/>
                <w:szCs w:val="21"/>
              </w:rPr>
              <w:t xml:space="preserve">3、内存： 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容量≥</w:t>
            </w:r>
            <w:r w:rsidR="001269D6" w:rsidRPr="00F0068B">
              <w:rPr>
                <w:rFonts w:asciiTheme="minorEastAsia" w:eastAsiaTheme="minorEastAsia" w:hAnsiTheme="minorEastAsia" w:cs="宋体" w:hint="eastAsia"/>
                <w:szCs w:val="21"/>
              </w:rPr>
              <w:t xml:space="preserve">8GB (1x8G) 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，主频≥</w:t>
            </w:r>
            <w:r w:rsidR="001269D6" w:rsidRPr="00F0068B">
              <w:rPr>
                <w:rFonts w:asciiTheme="minorEastAsia" w:eastAsiaTheme="minorEastAsia" w:hAnsiTheme="minorEastAsia" w:cs="宋体" w:hint="eastAsia"/>
                <w:szCs w:val="21"/>
              </w:rPr>
              <w:t>2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000</w:t>
            </w:r>
            <w:r w:rsidR="001269D6" w:rsidRPr="00F0068B">
              <w:rPr>
                <w:rFonts w:asciiTheme="minorEastAsia" w:eastAsiaTheme="minorEastAsia" w:hAnsiTheme="minorEastAsia" w:cs="宋体" w:hint="eastAsia"/>
                <w:szCs w:val="21"/>
              </w:rPr>
              <w:t>MHz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="001269D6" w:rsidRPr="00F0068B">
              <w:rPr>
                <w:rFonts w:asciiTheme="minorEastAsia" w:eastAsiaTheme="minorEastAsia" w:hAnsiTheme="minorEastAsia" w:cs="宋体" w:hint="eastAsia"/>
                <w:szCs w:val="21"/>
              </w:rPr>
              <w:t xml:space="preserve">DDR4 内存；  </w:t>
            </w:r>
          </w:p>
          <w:p w14:paraId="26159E1A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★4、</w:t>
            </w:r>
            <w:r w:rsidR="00FC6B3B" w:rsidRPr="00F0068B">
              <w:rPr>
                <w:rFonts w:asciiTheme="minorEastAsia" w:eastAsiaTheme="minorEastAsia" w:hAnsiTheme="minorEastAsia" w:cs="宋体" w:hint="eastAsia"/>
                <w:szCs w:val="21"/>
              </w:rPr>
              <w:t>硬盘：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容量≥1TB，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7200 RPM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3.5"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，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SATA</w:t>
            </w:r>
            <w:r w:rsidR="00DB75F5">
              <w:rPr>
                <w:rFonts w:asciiTheme="minorEastAsia" w:eastAsiaTheme="minorEastAsia" w:hAnsiTheme="minorEastAsia" w:cs="宋体" w:hint="eastAsia"/>
                <w:szCs w:val="21"/>
              </w:rPr>
              <w:t>接口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14:paraId="265F200B" w14:textId="77777777" w:rsidR="00FC6B3B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5、显卡：集成核芯显卡</w:t>
            </w:r>
            <w:r w:rsidR="00FC6B3B" w:rsidRPr="00F0068B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14:paraId="2A5CFC3F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6、网卡：千兆网卡；</w:t>
            </w:r>
          </w:p>
          <w:p w14:paraId="4C45C3D8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 xml:space="preserve">7、接口： </w:t>
            </w:r>
            <w:r w:rsidR="0044668B">
              <w:rPr>
                <w:rFonts w:asciiTheme="minorEastAsia" w:eastAsiaTheme="minorEastAsia" w:hAnsiTheme="minorEastAsia" w:cs="宋体" w:hint="eastAsia"/>
                <w:szCs w:val="21"/>
              </w:rPr>
              <w:t>≥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8个外置USB端口：</w:t>
            </w:r>
            <w:r w:rsidR="0044668B">
              <w:rPr>
                <w:rFonts w:asciiTheme="minorEastAsia" w:eastAsiaTheme="minorEastAsia" w:hAnsiTheme="minorEastAsia" w:cs="宋体" w:hint="eastAsia"/>
                <w:szCs w:val="21"/>
              </w:rPr>
              <w:t>至少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4个3.0端口和4个2.0端，1个RJ-45端口</w:t>
            </w:r>
            <w:r w:rsidR="0044668B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1个HDMI 1.4</w:t>
            </w:r>
            <w:r w:rsidR="00CD21EF">
              <w:rPr>
                <w:rFonts w:asciiTheme="minorEastAsia" w:eastAsiaTheme="minorEastAsia" w:hAnsiTheme="minorEastAsia" w:cs="宋体" w:hint="eastAsia"/>
                <w:szCs w:val="21"/>
              </w:rPr>
              <w:t>端口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、1个VGA 端口</w:t>
            </w:r>
            <w:r w:rsidR="0044668B">
              <w:rPr>
                <w:rFonts w:asciiTheme="minorEastAsia" w:eastAsiaTheme="minorEastAsia" w:hAnsiTheme="minorEastAsia" w:cs="宋体" w:hint="eastAsia"/>
                <w:szCs w:val="21"/>
              </w:rPr>
              <w:t>、一个9针串口（必须配备）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14:paraId="2B770FD5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8、扩展槽：</w:t>
            </w:r>
            <w:r w:rsidR="009A20F0">
              <w:rPr>
                <w:rFonts w:asciiTheme="minorEastAsia" w:eastAsiaTheme="minorEastAsia" w:hAnsiTheme="minorEastAsia" w:cs="宋体" w:hint="eastAsia"/>
                <w:szCs w:val="21"/>
              </w:rPr>
              <w:t>≥2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个PCI-E×1、1个PCI-E×16</w:t>
            </w:r>
          </w:p>
          <w:p w14:paraId="11A73A78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9、机箱：可立可卧，≤15L</w:t>
            </w:r>
            <w:r w:rsidR="003F397C">
              <w:rPr>
                <w:rFonts w:asciiTheme="minorEastAsia" w:eastAsiaTheme="minorEastAsia" w:hAnsiTheme="minorEastAsia" w:cs="宋体" w:hint="eastAsia"/>
                <w:szCs w:val="21"/>
              </w:rPr>
              <w:t>；高效散热静音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，免工具开箱和部件维护，硬盘防震托架；内置音箱</w:t>
            </w:r>
          </w:p>
          <w:p w14:paraId="577ACA22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10、</w:t>
            </w:r>
            <w:r w:rsidR="00363BBD">
              <w:rPr>
                <w:rFonts w:asciiTheme="minorEastAsia" w:eastAsiaTheme="minorEastAsia" w:hAnsiTheme="minorEastAsia" w:cs="宋体" w:hint="eastAsia"/>
                <w:szCs w:val="21"/>
              </w:rPr>
              <w:t>键鼠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 w:rsidR="00363BBD">
              <w:rPr>
                <w:rFonts w:asciiTheme="minorEastAsia" w:eastAsiaTheme="minorEastAsia" w:hAnsiTheme="minorEastAsia" w:cs="宋体" w:hint="eastAsia"/>
                <w:szCs w:val="21"/>
              </w:rPr>
              <w:t>配整套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USB键盘和鼠标</w:t>
            </w:r>
            <w:r w:rsidR="006C7451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14:paraId="1CA97191" w14:textId="07EA32FA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★11、液晶显示器：</w:t>
            </w:r>
            <w:r w:rsidR="00363BBD">
              <w:rPr>
                <w:rFonts w:asciiTheme="minorEastAsia" w:eastAsiaTheme="minorEastAsia" w:hAnsiTheme="minorEastAsia" w:cs="宋体" w:hint="eastAsia"/>
                <w:szCs w:val="21"/>
              </w:rPr>
              <w:t>≥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19英寸显示器</w:t>
            </w:r>
            <w:r w:rsidR="00334190">
              <w:rPr>
                <w:rFonts w:asciiTheme="minorEastAsia" w:eastAsiaTheme="minorEastAsia" w:hAnsiTheme="minorEastAsia" w:cs="宋体" w:hint="eastAsia"/>
                <w:szCs w:val="21"/>
              </w:rPr>
              <w:t>、分辨率至少</w:t>
            </w:r>
            <w:r w:rsidR="00334190" w:rsidRPr="00334190">
              <w:rPr>
                <w:rFonts w:asciiTheme="minorEastAsia" w:eastAsiaTheme="minorEastAsia" w:hAnsiTheme="minorEastAsia" w:cs="宋体"/>
                <w:szCs w:val="21"/>
              </w:rPr>
              <w:t>1600*900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；与主机同一品牌（投标时提供售后服务承诺函）; VGA +</w:t>
            </w:r>
            <w:r w:rsidR="00334190">
              <w:rPr>
                <w:rFonts w:asciiTheme="minorEastAsia" w:eastAsiaTheme="minorEastAsia" w:hAnsiTheme="minorEastAsia" w:cs="宋体" w:hint="eastAsia"/>
                <w:szCs w:val="21"/>
              </w:rPr>
              <w:t>HDMI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双接口</w:t>
            </w:r>
            <w:r w:rsidR="00C7143C">
              <w:rPr>
                <w:rFonts w:asciiTheme="minorEastAsia" w:eastAsiaTheme="minorEastAsia" w:hAnsiTheme="minorEastAsia" w:cs="宋体" w:hint="eastAsia"/>
                <w:szCs w:val="21"/>
              </w:rPr>
              <w:t>、配双头HDMI接线，可与主机直接连接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；</w:t>
            </w:r>
          </w:p>
          <w:p w14:paraId="2B767AC7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★1</w:t>
            </w:r>
            <w:r w:rsidR="006C7451">
              <w:rPr>
                <w:rFonts w:asciiTheme="minorEastAsia" w:eastAsiaTheme="minorEastAsia" w:hAnsiTheme="minorEastAsia" w:cs="宋体"/>
                <w:szCs w:val="21"/>
              </w:rPr>
              <w:t>2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、支持网络同传管理系统：主机机型可支持硬盘防护卡，并实现网络同传功能。与主机配套使用，出厂时需配套安装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lastRenderedPageBreak/>
              <w:t>完成，且</w:t>
            </w:r>
            <w:r w:rsidR="003F3968">
              <w:rPr>
                <w:rFonts w:asciiTheme="minorEastAsia" w:eastAsiaTheme="minorEastAsia" w:hAnsiTheme="minorEastAsia" w:cs="宋体" w:hint="eastAsia"/>
                <w:szCs w:val="21"/>
              </w:rPr>
              <w:t>硬盘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防护卡不使用PCI-E插口。</w:t>
            </w:r>
          </w:p>
          <w:p w14:paraId="7B50F97C" w14:textId="77777777" w:rsidR="001269D6" w:rsidRPr="00F0068B" w:rsidRDefault="001269D6" w:rsidP="00A619F0">
            <w:pPr>
              <w:spacing w:line="276" w:lineRule="auto"/>
              <w:rPr>
                <w:rFonts w:asciiTheme="minorEastAsia" w:eastAsiaTheme="minorEastAsia" w:hAnsiTheme="minorEastAsia" w:cs="宋体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  <w:r w:rsidR="006C7451">
              <w:rPr>
                <w:rFonts w:asciiTheme="minorEastAsia" w:eastAsiaTheme="minorEastAsia" w:hAnsiTheme="minorEastAsia" w:cs="宋体"/>
                <w:szCs w:val="21"/>
              </w:rPr>
              <w:t>3</w:t>
            </w: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、服务：三年专业技术支持7*24小时第2个工作日上门服务;原厂商24×7专线服务; 资产标签服务</w:t>
            </w:r>
          </w:p>
          <w:p w14:paraId="4496682C" w14:textId="31FEE1CE" w:rsidR="00AF2B28" w:rsidRPr="0052198D" w:rsidRDefault="00FC6B3B" w:rsidP="007C2270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 w:cs="宋体" w:hint="eastAsia"/>
                <w:szCs w:val="21"/>
              </w:rPr>
              <w:t>★</w:t>
            </w:r>
            <w:r w:rsidR="006C7451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="007101CE">
              <w:rPr>
                <w:rFonts w:asciiTheme="minorEastAsia" w:eastAsiaTheme="minorEastAsia" w:hAnsiTheme="minorEastAsia" w:cs="宋体"/>
                <w:szCs w:val="21"/>
              </w:rPr>
              <w:t>4</w:t>
            </w:r>
            <w:r w:rsidR="007C2270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Pr="00F00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提供</w:t>
            </w:r>
            <w:r w:rsidR="007C227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整机</w:t>
            </w:r>
            <w:r w:rsidRPr="00F0068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三年售后保修服务。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74031" w14:textId="77777777" w:rsidR="00785DEC" w:rsidRPr="00625FBB" w:rsidRDefault="00625FBB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25FBB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  <w:lastRenderedPageBreak/>
              <w:t>1</w:t>
            </w:r>
            <w:r w:rsidR="00CF06DA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7A55" w14:textId="77777777" w:rsidR="00785DEC" w:rsidRPr="00F0068B" w:rsidRDefault="00FC6B3B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套</w:t>
            </w:r>
          </w:p>
        </w:tc>
      </w:tr>
      <w:tr w:rsidR="00A619F0" w:rsidRPr="00F0068B" w14:paraId="4E2EB57C" w14:textId="77777777" w:rsidTr="006634D1">
        <w:trPr>
          <w:trHeight w:val="8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D5F4" w14:textId="77777777" w:rsidR="00A619F0" w:rsidRPr="00F0068B" w:rsidRDefault="00AB7ECF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5EB53" w14:textId="77777777" w:rsidR="00A619F0" w:rsidRPr="00F0068B" w:rsidRDefault="00A619F0" w:rsidP="00A619F0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交换机（48口）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1A865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cs="Arial"/>
                <w:b/>
                <w:szCs w:val="21"/>
              </w:rPr>
              <w:t>技术指标</w:t>
            </w:r>
            <w:r w:rsidRPr="00F0068B">
              <w:rPr>
                <w:rFonts w:asciiTheme="minorEastAsia" w:eastAsiaTheme="minorEastAsia" w:hAnsiTheme="minorEastAsia" w:cs="Arial" w:hint="eastAsia"/>
                <w:b/>
                <w:szCs w:val="21"/>
              </w:rPr>
              <w:t>：</w:t>
            </w:r>
          </w:p>
          <w:p w14:paraId="4C25EAFB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交换容量≥256Gbps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转发性能≥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100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Mpps</w:t>
            </w:r>
          </w:p>
          <w:p w14:paraId="65B4732D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2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48个10/100/1000Base-T，4个1000Base-X SFP</w:t>
            </w:r>
          </w:p>
          <w:p w14:paraId="56B376F0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★3.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支持高级休眠管理（AHM），能效以太网标准（EEE）和基于时间的灵活节能策略，提供第三方证明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复印件，并加盖厂家原章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，提供原厂官网公开链接证明。</w:t>
            </w:r>
          </w:p>
          <w:p w14:paraId="3DE6BD1D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二层功能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 xml:space="preserve"> MAC地址≥16K；支持静态、动态、黑洞MAC表项；</w:t>
            </w:r>
          </w:p>
          <w:p w14:paraId="57F1D8E7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支持4K VLAN；支持QinQ，灵活QinQ；</w:t>
            </w:r>
          </w:p>
          <w:p w14:paraId="741AE7D0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支持1：1，N：1 VLAN mapping；</w:t>
            </w:r>
          </w:p>
          <w:p w14:paraId="473C04DB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支持端口VLAN，协议VLAN，IP子网VLAN；支持Super VLAN；</w:t>
            </w:r>
          </w:p>
          <w:p w14:paraId="64932DC8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支持Voice VLAN；支持组播VLAN；</w:t>
            </w:r>
          </w:p>
          <w:p w14:paraId="7D5044E4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支持IEEE 802.1d(STP), 802.w(RSTP), 802.1s(MSTP)；</w:t>
            </w:r>
          </w:p>
          <w:p w14:paraId="0B6FECF8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支持VLAN内端口隔离；支持Smart link；</w:t>
            </w:r>
          </w:p>
          <w:p w14:paraId="5FE2AF99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支持LLDP；支持VCT，端口环路检测；支持Jumbo≥10K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167761B1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支持策略VLAN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7CEB865C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支持PVLAN/MUX VLAN。</w:t>
            </w:r>
          </w:p>
          <w:p w14:paraId="728E6710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★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5.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支持MEF9、MEF14，提供第三方证明。</w:t>
            </w:r>
          </w:p>
          <w:p w14:paraId="5C14C387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★6.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三层功能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支持IPv4 IPv6静态路由，路由条数16条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支持IPv6，并提供IPv6 Phase II认证提供证书复印件证明。</w:t>
            </w:r>
          </w:p>
          <w:p w14:paraId="239DEF7B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7.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组播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支持IGMP v1/v2/v3 Snooping和快速离开机制；支持VLAN内组播转发和组播多VLAN复制；支持捆绑端口的组播负载分担；</w:t>
            </w:r>
          </w:p>
          <w:p w14:paraId="7CF90890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支持可控组播；基于端口的组播流量统计。</w:t>
            </w:r>
          </w:p>
          <w:p w14:paraId="78CA7611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8.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镜像功能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支持多个物理端口的流量镜像到一个端口；</w:t>
            </w:r>
          </w:p>
          <w:p w14:paraId="0A2070D3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支持流镜像；支持远程端口镜像（RSPAN）。</w:t>
            </w:r>
          </w:p>
          <w:p w14:paraId="199511DE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9.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访问控制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支持基于第二层、第三层和第四层的ACL；支持双向ACL；支持VLAN ACL和IPv6 ACL；支持IP/Port/MAC的绑定功能。</w:t>
            </w:r>
          </w:p>
          <w:p w14:paraId="06DB2281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10.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 xml:space="preserve"> QoS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至少具备8个队列；支持SP, DWRR，SP+DWRR调度方式；</w:t>
            </w:r>
          </w:p>
          <w:p w14:paraId="1FC772D3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支持双向端口限速，限速粒度64K；提供广播风暴抑制功能；</w:t>
            </w:r>
          </w:p>
          <w:p w14:paraId="418CD8D3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双向流限速。</w:t>
            </w:r>
          </w:p>
          <w:p w14:paraId="5366FE21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11.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安全功能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支持DHCP Snooping trust, 防止私设DHCP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lastRenderedPageBreak/>
              <w:t>服务器；</w:t>
            </w:r>
          </w:p>
          <w:p w14:paraId="31300BE9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支持DHCP snooping binding table (DAI, IP source guard), 防止ARP攻击、DDOS攻击、中间人攻击；支持BPDU guard， Root guard；</w:t>
            </w:r>
          </w:p>
          <w:p w14:paraId="1B45ADE8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支持802.1X；支持CPU攻击防范：支持CPCAR，支持CPU队列限速，</w:t>
            </w:r>
          </w:p>
          <w:p w14:paraId="5B2D62F7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支持CPU黑白名单，支持攻击溯源；</w:t>
            </w:r>
          </w:p>
          <w:p w14:paraId="773A74B8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★12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可靠性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支持G.8032开放环或SEP、REP半环协议,可与其他厂商设备混合组网，要求倒换时间≤50ms,提供第三方测试报告。</w:t>
            </w:r>
          </w:p>
          <w:p w14:paraId="189CB2A1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13.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支持ETH OAM: 802.1ag, 802.3ah，Y.1731；</w:t>
            </w:r>
          </w:p>
          <w:p w14:paraId="4E7D80A9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szCs w:val="21"/>
              </w:rPr>
              <w:t>支持BFD。</w:t>
            </w:r>
          </w:p>
          <w:p w14:paraId="3FBDB9BF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14.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管理协议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支持SNMP v1/v2/v3、Telnet、RMON、SSHv2；支持通过命令行、Web、中文图形化配置软件等方式进行配置和管理；支持NQA；支持集群管理；支持断电告警Dying gasp功能。</w:t>
            </w:r>
          </w:p>
          <w:p w14:paraId="6C8BB2DE" w14:textId="77777777" w:rsidR="00A619F0" w:rsidRPr="00F0068B" w:rsidRDefault="00A619F0" w:rsidP="00A619F0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F0068B">
              <w:rPr>
                <w:rFonts w:asciiTheme="minorEastAsia" w:eastAsiaTheme="minorEastAsia" w:hAnsiTheme="minorEastAsia" w:hint="eastAsia"/>
                <w:szCs w:val="21"/>
              </w:rPr>
              <w:t>★15.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F0068B">
              <w:rPr>
                <w:rFonts w:asciiTheme="minorEastAsia" w:eastAsiaTheme="minorEastAsia" w:hAnsiTheme="minorEastAsia"/>
                <w:b/>
                <w:szCs w:val="21"/>
              </w:rPr>
              <w:t>安全认证</w:t>
            </w:r>
            <w:r w:rsidRPr="00F0068B">
              <w:rPr>
                <w:rFonts w:asciiTheme="minorEastAsia" w:eastAsiaTheme="minorEastAsia" w:hAnsiTheme="minorEastAsia" w:hint="eastAsia"/>
                <w:b/>
                <w:szCs w:val="21"/>
              </w:rPr>
              <w:t>: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 xml:space="preserve"> 支持CC认证，认证等级为EAL3+，提供</w:t>
            </w:r>
            <w:r w:rsidRPr="00F0068B">
              <w:rPr>
                <w:rFonts w:asciiTheme="minorEastAsia" w:eastAsiaTheme="minorEastAsia" w:hAnsiTheme="minorEastAsia" w:hint="eastAsia"/>
                <w:szCs w:val="21"/>
              </w:rPr>
              <w:t>原厂盖章证明文件</w:t>
            </w:r>
            <w:r w:rsidRPr="00F0068B">
              <w:rPr>
                <w:rFonts w:asciiTheme="minorEastAsia" w:eastAsiaTheme="minorEastAsia" w:hAnsiTheme="minorEastAsia"/>
                <w:szCs w:val="21"/>
              </w:rPr>
              <w:t>。</w:t>
            </w:r>
          </w:p>
          <w:p w14:paraId="334E5F4E" w14:textId="7F1BF853" w:rsidR="005870C4" w:rsidRPr="005870C4" w:rsidRDefault="005870C4" w:rsidP="007101CE">
            <w:pPr>
              <w:spacing w:line="276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5870C4">
              <w:rPr>
                <w:rFonts w:asciiTheme="minorEastAsia" w:eastAsiaTheme="minorEastAsia" w:hAnsiTheme="minorEastAsia" w:hint="eastAsia"/>
                <w:b/>
                <w:szCs w:val="21"/>
              </w:rPr>
              <w:t>★</w:t>
            </w:r>
            <w:r w:rsidR="007101CE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1</w:t>
            </w:r>
            <w:r w:rsidR="007101CE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6</w:t>
            </w:r>
            <w:r w:rsidRPr="005870C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.</w:t>
            </w:r>
            <w:r w:rsidR="007101CE">
              <w:rPr>
                <w:rFonts w:asciiTheme="minorEastAsia" w:eastAsiaTheme="minorEastAsia" w:hAnsiTheme="minorEastAsia"/>
                <w:b/>
                <w:kern w:val="0"/>
                <w:szCs w:val="21"/>
              </w:rPr>
              <w:t>针对本项目的设备安装、实施</w:t>
            </w:r>
            <w:bookmarkStart w:id="0" w:name="_GoBack"/>
            <w:bookmarkEnd w:id="0"/>
            <w:r w:rsidRPr="005870C4">
              <w:rPr>
                <w:rFonts w:asciiTheme="minorEastAsia" w:eastAsiaTheme="minorEastAsia" w:hAnsiTheme="minorEastAsia" w:hint="eastAsia"/>
                <w:b/>
                <w:kern w:val="0"/>
                <w:szCs w:val="21"/>
              </w:rPr>
              <w:t>。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B0AED" w14:textId="1CF18709" w:rsidR="00A619F0" w:rsidRPr="00F0068B" w:rsidRDefault="008D4ACD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F0CE7" w14:textId="77777777" w:rsidR="00A619F0" w:rsidRPr="00F0068B" w:rsidRDefault="00F0068B" w:rsidP="00A619F0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F0068B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台</w:t>
            </w:r>
          </w:p>
        </w:tc>
      </w:tr>
    </w:tbl>
    <w:p w14:paraId="70F53F65" w14:textId="77777777" w:rsidR="00BA5827" w:rsidRPr="002819A7" w:rsidRDefault="00BA5827" w:rsidP="008D4C91">
      <w:pPr>
        <w:jc w:val="center"/>
        <w:rPr>
          <w:rFonts w:ascii="Times New Roman" w:hAnsi="Times New Roman"/>
          <w:sz w:val="24"/>
          <w:szCs w:val="24"/>
        </w:rPr>
      </w:pPr>
    </w:p>
    <w:p w14:paraId="0B8DEE5F" w14:textId="77777777" w:rsidR="001C0DF1" w:rsidRDefault="001C0DF1">
      <w:pPr>
        <w:rPr>
          <w:rFonts w:ascii="Times New Roman" w:hAnsi="Times New Roman"/>
          <w:b/>
          <w:szCs w:val="21"/>
        </w:rPr>
      </w:pPr>
    </w:p>
    <w:p w14:paraId="5EFE5C8C" w14:textId="77777777" w:rsidR="00A26A0A" w:rsidRPr="002819A7" w:rsidRDefault="00A26A0A">
      <w:pPr>
        <w:rPr>
          <w:rFonts w:ascii="Times New Roman" w:hAnsi="Times New Roman"/>
        </w:rPr>
      </w:pPr>
      <w:r w:rsidRPr="002819A7">
        <w:rPr>
          <w:rFonts w:ascii="Times New Roman" w:hAnsi="Times New Roman"/>
          <w:b/>
          <w:szCs w:val="21"/>
        </w:rPr>
        <w:t>三、服务需求</w:t>
      </w:r>
    </w:p>
    <w:p w14:paraId="5F313CE0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t>（一）乙方交付的产品质量保证期为</w:t>
      </w:r>
      <w:r w:rsidRPr="002819A7">
        <w:rPr>
          <w:rFonts w:ascii="Times New Roman" w:hAnsi="Times New Roman"/>
        </w:rPr>
        <w:t>1</w:t>
      </w:r>
      <w:r w:rsidRPr="002819A7">
        <w:rPr>
          <w:rFonts w:ascii="Times New Roman" w:hAnsi="Times New Roman"/>
        </w:rPr>
        <w:t>年，自该产品经甲方验收合格签字之日起算。</w:t>
      </w:r>
    </w:p>
    <w:p w14:paraId="7EF94B4B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t>（二）自质量保证期到期之日起，由供应商提供不少于</w:t>
      </w:r>
      <w:r w:rsidR="00794708">
        <w:rPr>
          <w:rFonts w:ascii="Times New Roman" w:hAnsi="Times New Roman"/>
        </w:rPr>
        <w:t>2</w:t>
      </w:r>
      <w:r w:rsidRPr="002819A7">
        <w:rPr>
          <w:rFonts w:ascii="Times New Roman" w:hAnsi="Times New Roman"/>
        </w:rPr>
        <w:t>年免费保修服务（另有特别说明的，按其要求执行）。免费保修期届满后，如甲方需要乙方继续提供维护服务，由甲乙双方另行协商。</w:t>
      </w:r>
    </w:p>
    <w:p w14:paraId="3CCA67FE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  <w:b/>
          <w:szCs w:val="21"/>
        </w:rPr>
      </w:pPr>
      <w:r w:rsidRPr="002819A7">
        <w:rPr>
          <w:rFonts w:ascii="Times New Roman" w:hAnsi="Times New Roman"/>
          <w:b/>
          <w:szCs w:val="21"/>
        </w:rPr>
        <w:t>四、商务需求</w:t>
      </w:r>
    </w:p>
    <w:p w14:paraId="3C045CE8" w14:textId="77777777" w:rsidR="00724095" w:rsidRPr="002819A7" w:rsidRDefault="002819A7" w:rsidP="00724095">
      <w:pPr>
        <w:spacing w:line="42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t>（一）</w:t>
      </w:r>
      <w:r w:rsidR="00724095" w:rsidRPr="002819A7">
        <w:rPr>
          <w:rFonts w:ascii="Times New Roman" w:hAnsi="Times New Roman"/>
        </w:rPr>
        <w:t xml:space="preserve"> </w:t>
      </w:r>
      <w:r w:rsidR="00724095" w:rsidRPr="002819A7">
        <w:rPr>
          <w:rFonts w:ascii="Times New Roman" w:hAnsi="Times New Roman"/>
        </w:rPr>
        <w:t>对供应商的资格要求：</w:t>
      </w:r>
    </w:p>
    <w:p w14:paraId="0E6CFDC3" w14:textId="77777777" w:rsidR="00ED0532" w:rsidRPr="00ED0532" w:rsidRDefault="00ED0532" w:rsidP="00ED0532">
      <w:pPr>
        <w:spacing w:line="420" w:lineRule="exact"/>
        <w:ind w:firstLineChars="200" w:firstLine="420"/>
        <w:rPr>
          <w:rFonts w:ascii="Times New Roman" w:hAnsi="Times New Roman"/>
        </w:rPr>
      </w:pPr>
      <w:r w:rsidRPr="00ED0532">
        <w:rPr>
          <w:rFonts w:ascii="Times New Roman" w:hAnsi="Times New Roman" w:hint="eastAsia"/>
        </w:rPr>
        <w:t>1</w:t>
      </w:r>
      <w:r w:rsidRPr="00ED0532">
        <w:rPr>
          <w:rFonts w:ascii="Times New Roman" w:hAnsi="Times New Roman" w:hint="eastAsia"/>
        </w:rPr>
        <w:t>、国内（指按国家有关规定要求注册）注册资金</w:t>
      </w:r>
      <w:r w:rsidR="004C3668">
        <w:rPr>
          <w:rFonts w:ascii="Times New Roman" w:hAnsi="Times New Roman"/>
        </w:rPr>
        <w:t>200</w:t>
      </w:r>
      <w:r w:rsidRPr="00ED0532">
        <w:rPr>
          <w:rFonts w:ascii="Times New Roman" w:hAnsi="Times New Roman" w:hint="eastAsia"/>
        </w:rPr>
        <w:t>万元（含</w:t>
      </w:r>
      <w:r w:rsidR="004C3668">
        <w:rPr>
          <w:rFonts w:ascii="Times New Roman" w:hAnsi="Times New Roman"/>
        </w:rPr>
        <w:t>200</w:t>
      </w:r>
      <w:r w:rsidRPr="00ED0532">
        <w:rPr>
          <w:rFonts w:ascii="Times New Roman" w:hAnsi="Times New Roman" w:hint="eastAsia"/>
        </w:rPr>
        <w:t>万元）以上，具备独立法人资格。</w:t>
      </w:r>
    </w:p>
    <w:p w14:paraId="064FCE47" w14:textId="77777777" w:rsidR="00ED0532" w:rsidRPr="00ED0532" w:rsidRDefault="00ED0532" w:rsidP="00ED0532">
      <w:pPr>
        <w:spacing w:line="420" w:lineRule="exact"/>
        <w:ind w:firstLineChars="200" w:firstLine="420"/>
        <w:rPr>
          <w:rFonts w:ascii="Times New Roman" w:hAnsi="Times New Roman"/>
        </w:rPr>
      </w:pPr>
      <w:r w:rsidRPr="00ED0532">
        <w:rPr>
          <w:rFonts w:ascii="Times New Roman" w:hAnsi="Times New Roman" w:hint="eastAsia"/>
        </w:rPr>
        <w:t>2</w:t>
      </w:r>
      <w:r w:rsidRPr="00ED0532">
        <w:rPr>
          <w:rFonts w:ascii="Times New Roman" w:hAnsi="Times New Roman" w:hint="eastAsia"/>
        </w:rPr>
        <w:t>、具有良好缴纳税收记录、商业信誉和健全的财务会计制度。</w:t>
      </w:r>
    </w:p>
    <w:p w14:paraId="3EA92241" w14:textId="77777777" w:rsidR="00ED0532" w:rsidRPr="00ED0532" w:rsidRDefault="00ED0532" w:rsidP="00ED0532">
      <w:pPr>
        <w:spacing w:line="420" w:lineRule="exact"/>
        <w:ind w:firstLineChars="200" w:firstLine="420"/>
        <w:rPr>
          <w:rFonts w:ascii="Times New Roman" w:hAnsi="Times New Roman"/>
        </w:rPr>
      </w:pPr>
      <w:r w:rsidRPr="00ED0532">
        <w:rPr>
          <w:rFonts w:ascii="Times New Roman" w:hAnsi="Times New Roman" w:hint="eastAsia"/>
        </w:rPr>
        <w:t>3</w:t>
      </w:r>
      <w:r w:rsidRPr="00ED0532">
        <w:rPr>
          <w:rFonts w:ascii="Times New Roman" w:hAnsi="Times New Roman" w:hint="eastAsia"/>
        </w:rPr>
        <w:t>、具有履行合同所必须的设备和专业技术能力。</w:t>
      </w:r>
    </w:p>
    <w:p w14:paraId="7993F4BF" w14:textId="77777777" w:rsidR="00724095" w:rsidRPr="002819A7" w:rsidRDefault="00573EC1" w:rsidP="00ED0532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 w:rsidR="00ED0532">
        <w:rPr>
          <w:rFonts w:ascii="Times New Roman" w:hAnsi="Times New Roman" w:hint="eastAsia"/>
        </w:rPr>
        <w:t>、</w:t>
      </w:r>
      <w:r w:rsidR="00724095" w:rsidRPr="002819A7">
        <w:rPr>
          <w:rFonts w:ascii="Times New Roman" w:hAnsi="Times New Roman"/>
        </w:rPr>
        <w:t>投标人必须提供售后服务承诺书原件。</w:t>
      </w:r>
      <w:r w:rsidR="00724095" w:rsidRPr="002819A7">
        <w:rPr>
          <w:rFonts w:ascii="Times New Roman" w:hAnsi="Times New Roman"/>
        </w:rPr>
        <w:t xml:space="preserve"> </w:t>
      </w:r>
    </w:p>
    <w:p w14:paraId="3C213B1F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t>（二）包装要求：内用防磨泡沫，外用硬纸，按类型堆放。</w:t>
      </w:r>
    </w:p>
    <w:p w14:paraId="61E5F84A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lastRenderedPageBreak/>
        <w:t>（三）运输要求：采用专业货运承运，能确保产品安全，准时到达目的地。</w:t>
      </w:r>
    </w:p>
    <w:p w14:paraId="4E731B87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t>（四）安装要求：安装人员必须是经过专业培训的专业人员，安装过程将严格按照规范的程序实施，确保安装货物和周边设施的安全。</w:t>
      </w:r>
    </w:p>
    <w:p w14:paraId="30F3F26B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t>（五）合同签字生效后，以甲方发出书面通知之日起，</w:t>
      </w:r>
      <w:r w:rsidRPr="002819A7">
        <w:rPr>
          <w:rFonts w:ascii="Times New Roman" w:hAnsi="Times New Roman"/>
        </w:rPr>
        <w:t>30</w:t>
      </w:r>
      <w:r w:rsidR="00825D27" w:rsidRPr="002819A7">
        <w:rPr>
          <w:rFonts w:ascii="Times New Roman" w:hAnsi="Times New Roman"/>
        </w:rPr>
        <w:t>个工作日</w:t>
      </w:r>
      <w:r w:rsidRPr="002819A7">
        <w:rPr>
          <w:rFonts w:ascii="Times New Roman" w:hAnsi="Times New Roman"/>
        </w:rPr>
        <w:t>内将货物运达目的地并安装完毕。</w:t>
      </w:r>
    </w:p>
    <w:p w14:paraId="19A7CDB0" w14:textId="77777777" w:rsidR="00A26A0A" w:rsidRPr="002819A7" w:rsidRDefault="00A26A0A" w:rsidP="00457E89">
      <w:pPr>
        <w:spacing w:beforeLines="50" w:before="156" w:afterLines="50" w:after="156" w:line="400" w:lineRule="exact"/>
        <w:rPr>
          <w:rFonts w:ascii="Times New Roman" w:hAnsi="Times New Roman"/>
        </w:rPr>
      </w:pPr>
      <w:r w:rsidRPr="002819A7">
        <w:rPr>
          <w:rFonts w:ascii="Times New Roman" w:hAnsi="Times New Roman"/>
        </w:rPr>
        <w:t>（六）付款方式：</w:t>
      </w:r>
    </w:p>
    <w:p w14:paraId="558A921B" w14:textId="77777777" w:rsidR="00A26A0A" w:rsidRPr="002819A7" w:rsidRDefault="00A26A0A" w:rsidP="00457E89">
      <w:pPr>
        <w:spacing w:beforeLines="50" w:before="156" w:afterLines="50" w:after="156" w:line="400" w:lineRule="exact"/>
        <w:ind w:left="420" w:hangingChars="200" w:hanging="420"/>
        <w:rPr>
          <w:rFonts w:ascii="Times New Roman" w:hAnsi="Times New Roman"/>
          <w:szCs w:val="21"/>
        </w:rPr>
      </w:pPr>
      <w:r w:rsidRPr="002819A7">
        <w:rPr>
          <w:rFonts w:ascii="Times New Roman" w:hAnsi="Times New Roman"/>
          <w:szCs w:val="21"/>
        </w:rPr>
        <w:t>1</w:t>
      </w:r>
      <w:r w:rsidRPr="002819A7">
        <w:rPr>
          <w:rFonts w:ascii="Times New Roman" w:hAnsi="Times New Roman"/>
          <w:szCs w:val="21"/>
        </w:rPr>
        <w:t>、工程安装完工后，甲乙双方办理正式竣工验收及结算手续后，甲方于</w:t>
      </w:r>
      <w:r w:rsidRPr="002819A7">
        <w:rPr>
          <w:rFonts w:ascii="Times New Roman" w:hAnsi="Times New Roman"/>
          <w:szCs w:val="21"/>
        </w:rPr>
        <w:t>10</w:t>
      </w:r>
      <w:r w:rsidRPr="002819A7">
        <w:rPr>
          <w:rFonts w:ascii="Times New Roman" w:hAnsi="Times New Roman"/>
          <w:szCs w:val="21"/>
        </w:rPr>
        <w:t>个工作日内支付结算款的</w:t>
      </w:r>
      <w:r w:rsidRPr="002819A7">
        <w:rPr>
          <w:rFonts w:ascii="Times New Roman" w:hAnsi="Times New Roman"/>
          <w:szCs w:val="21"/>
        </w:rPr>
        <w:t>95%</w:t>
      </w:r>
      <w:r w:rsidRPr="002819A7">
        <w:rPr>
          <w:rFonts w:ascii="Times New Roman" w:hAnsi="Times New Roman"/>
          <w:szCs w:val="21"/>
        </w:rPr>
        <w:t>。</w:t>
      </w:r>
    </w:p>
    <w:p w14:paraId="4014065A" w14:textId="77777777" w:rsidR="00A26A0A" w:rsidRPr="002819A7" w:rsidRDefault="00A26A0A" w:rsidP="00457E89">
      <w:pPr>
        <w:spacing w:beforeLines="50" w:before="156" w:afterLines="50" w:after="156" w:line="400" w:lineRule="exact"/>
        <w:ind w:left="420" w:hangingChars="200" w:hanging="420"/>
        <w:rPr>
          <w:rFonts w:ascii="Times New Roman" w:hAnsi="Times New Roman"/>
          <w:szCs w:val="21"/>
        </w:rPr>
      </w:pPr>
      <w:r w:rsidRPr="002819A7">
        <w:rPr>
          <w:rFonts w:ascii="Times New Roman" w:hAnsi="Times New Roman"/>
          <w:szCs w:val="21"/>
        </w:rPr>
        <w:t>2</w:t>
      </w:r>
      <w:r w:rsidRPr="002819A7">
        <w:rPr>
          <w:rFonts w:ascii="Times New Roman" w:hAnsi="Times New Roman"/>
          <w:szCs w:val="21"/>
        </w:rPr>
        <w:t>、余款</w:t>
      </w:r>
      <w:r w:rsidRPr="002819A7">
        <w:rPr>
          <w:rFonts w:ascii="Times New Roman" w:hAnsi="Times New Roman"/>
          <w:szCs w:val="21"/>
        </w:rPr>
        <w:t>5%</w:t>
      </w:r>
      <w:r w:rsidRPr="002819A7">
        <w:rPr>
          <w:rFonts w:ascii="Times New Roman" w:hAnsi="Times New Roman"/>
          <w:szCs w:val="21"/>
        </w:rPr>
        <w:t>作为质量保证金，甲方在</w:t>
      </w:r>
      <w:r w:rsidRPr="002819A7">
        <w:rPr>
          <w:rFonts w:ascii="Times New Roman" w:hAnsi="Times New Roman"/>
          <w:szCs w:val="21"/>
        </w:rPr>
        <w:t>1</w:t>
      </w:r>
      <w:r w:rsidRPr="002819A7">
        <w:rPr>
          <w:rFonts w:ascii="Times New Roman" w:hAnsi="Times New Roman"/>
          <w:szCs w:val="21"/>
        </w:rPr>
        <w:t>年产品质量保证期满后</w:t>
      </w:r>
      <w:r w:rsidRPr="002819A7">
        <w:rPr>
          <w:rFonts w:ascii="Times New Roman" w:hAnsi="Times New Roman"/>
          <w:szCs w:val="21"/>
        </w:rPr>
        <w:t>10</w:t>
      </w:r>
      <w:r w:rsidRPr="002819A7">
        <w:rPr>
          <w:rFonts w:ascii="Times New Roman" w:hAnsi="Times New Roman"/>
          <w:szCs w:val="21"/>
        </w:rPr>
        <w:t>个工作日内无息向乙方结清余下货款。</w:t>
      </w:r>
    </w:p>
    <w:p w14:paraId="5B447DCA" w14:textId="77777777" w:rsidR="00A26A0A" w:rsidRPr="002819A7" w:rsidRDefault="00A26A0A" w:rsidP="00457E89">
      <w:pPr>
        <w:spacing w:beforeLines="50" w:before="156" w:afterLines="50" w:after="156" w:line="400" w:lineRule="exact"/>
        <w:ind w:left="420" w:hangingChars="200" w:hanging="420"/>
        <w:rPr>
          <w:rFonts w:ascii="Times New Roman" w:hAnsi="Times New Roman"/>
        </w:rPr>
      </w:pPr>
      <w:r w:rsidRPr="002819A7">
        <w:rPr>
          <w:rFonts w:ascii="Times New Roman" w:hAnsi="Times New Roman"/>
        </w:rPr>
        <w:t xml:space="preserve">                                                            </w:t>
      </w:r>
    </w:p>
    <w:p w14:paraId="6D9A9914" w14:textId="77777777" w:rsidR="00A26A0A" w:rsidRPr="002819A7" w:rsidRDefault="00F50E93" w:rsidP="00785DEC">
      <w:pPr>
        <w:ind w:left="480" w:hangingChars="200" w:hanging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电气与计算机工程学院</w:t>
      </w:r>
    </w:p>
    <w:p w14:paraId="5EEF8747" w14:textId="77777777" w:rsidR="00A26A0A" w:rsidRPr="002819A7" w:rsidRDefault="00A26A0A" w:rsidP="0039013D">
      <w:pPr>
        <w:jc w:val="right"/>
        <w:rPr>
          <w:rFonts w:ascii="Times New Roman" w:hAnsi="Times New Roman"/>
          <w:sz w:val="24"/>
          <w:szCs w:val="24"/>
        </w:rPr>
      </w:pPr>
      <w:r w:rsidRPr="002819A7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2625A81B" w14:textId="77777777" w:rsidR="00A26A0A" w:rsidRPr="002819A7" w:rsidRDefault="003955E1" w:rsidP="003955E1">
      <w:pPr>
        <w:wordWrap w:val="0"/>
        <w:jc w:val="right"/>
        <w:rPr>
          <w:rFonts w:ascii="Times New Roman" w:hAnsi="Times New Roman"/>
          <w:sz w:val="24"/>
          <w:szCs w:val="24"/>
        </w:rPr>
      </w:pPr>
      <w:r w:rsidRPr="002819A7">
        <w:rPr>
          <w:rFonts w:ascii="Times New Roman" w:hAnsi="Times New Roman"/>
          <w:sz w:val="24"/>
          <w:szCs w:val="24"/>
        </w:rPr>
        <w:t xml:space="preserve">  </w:t>
      </w:r>
      <w:r w:rsidR="00A26A0A" w:rsidRPr="002819A7">
        <w:rPr>
          <w:rFonts w:ascii="Times New Roman" w:hAnsi="Times New Roman"/>
          <w:sz w:val="24"/>
          <w:szCs w:val="24"/>
        </w:rPr>
        <w:t xml:space="preserve"> 20</w:t>
      </w:r>
      <w:r w:rsidR="00577EB4">
        <w:rPr>
          <w:rFonts w:ascii="Times New Roman" w:hAnsi="Times New Roman"/>
          <w:sz w:val="24"/>
          <w:szCs w:val="24"/>
        </w:rPr>
        <w:t>20</w:t>
      </w:r>
      <w:r w:rsidR="00A26A0A" w:rsidRPr="002819A7">
        <w:rPr>
          <w:rFonts w:ascii="Times New Roman" w:hAnsi="Times New Roman"/>
          <w:sz w:val="24"/>
          <w:szCs w:val="24"/>
        </w:rPr>
        <w:t>年</w:t>
      </w:r>
      <w:r w:rsidR="00577EB4">
        <w:rPr>
          <w:rFonts w:ascii="Times New Roman" w:hAnsi="Times New Roman"/>
          <w:sz w:val="24"/>
          <w:szCs w:val="24"/>
        </w:rPr>
        <w:t>3</w:t>
      </w:r>
      <w:r w:rsidR="00A26A0A" w:rsidRPr="002819A7">
        <w:rPr>
          <w:rFonts w:ascii="Times New Roman" w:hAnsi="Times New Roman"/>
          <w:sz w:val="24"/>
          <w:szCs w:val="24"/>
        </w:rPr>
        <w:t>月</w:t>
      </w:r>
      <w:r w:rsidR="00577EB4">
        <w:rPr>
          <w:rFonts w:ascii="Times New Roman" w:hAnsi="Times New Roman"/>
          <w:sz w:val="24"/>
          <w:szCs w:val="24"/>
        </w:rPr>
        <w:t>29</w:t>
      </w:r>
      <w:r w:rsidR="00A26A0A" w:rsidRPr="002819A7">
        <w:rPr>
          <w:rFonts w:ascii="Times New Roman" w:hAnsi="Times New Roman"/>
          <w:sz w:val="24"/>
          <w:szCs w:val="24"/>
        </w:rPr>
        <w:t>日</w:t>
      </w:r>
      <w:r w:rsidR="00F50E93">
        <w:rPr>
          <w:rFonts w:ascii="Times New Roman" w:hAnsi="Times New Roman" w:hint="eastAsia"/>
          <w:sz w:val="24"/>
          <w:szCs w:val="24"/>
        </w:rPr>
        <w:t xml:space="preserve"> </w:t>
      </w:r>
    </w:p>
    <w:sectPr w:rsidR="00A26A0A" w:rsidRPr="002819A7" w:rsidSect="001A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D8955" w14:textId="77777777" w:rsidR="00BA3EEA" w:rsidRDefault="00BA3EEA" w:rsidP="00E00BB0">
      <w:r>
        <w:separator/>
      </w:r>
    </w:p>
  </w:endnote>
  <w:endnote w:type="continuationSeparator" w:id="0">
    <w:p w14:paraId="41925FEF" w14:textId="77777777" w:rsidR="00BA3EEA" w:rsidRDefault="00BA3EEA" w:rsidP="00E0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29F2" w14:textId="77777777" w:rsidR="00BA3EEA" w:rsidRDefault="00BA3EEA" w:rsidP="00E00BB0">
      <w:r>
        <w:separator/>
      </w:r>
    </w:p>
  </w:footnote>
  <w:footnote w:type="continuationSeparator" w:id="0">
    <w:p w14:paraId="064FD418" w14:textId="77777777" w:rsidR="00BA3EEA" w:rsidRDefault="00BA3EEA" w:rsidP="00E0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41D"/>
    <w:multiLevelType w:val="hybridMultilevel"/>
    <w:tmpl w:val="E1284F9A"/>
    <w:lvl w:ilvl="0" w:tplc="4A12006A">
      <w:start w:val="1"/>
      <w:numFmt w:val="none"/>
      <w:lvlText w:val="一、"/>
      <w:lvlJc w:val="left"/>
      <w:pPr>
        <w:ind w:left="720" w:hanging="7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445B1480"/>
    <w:multiLevelType w:val="hybridMultilevel"/>
    <w:tmpl w:val="8DC2AF6E"/>
    <w:lvl w:ilvl="0" w:tplc="655857F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4FD73462"/>
    <w:multiLevelType w:val="hybridMultilevel"/>
    <w:tmpl w:val="15C0BF10"/>
    <w:lvl w:ilvl="0" w:tplc="15861F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714744"/>
    <w:multiLevelType w:val="hybridMultilevel"/>
    <w:tmpl w:val="66FEB370"/>
    <w:lvl w:ilvl="0" w:tplc="293A083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0760CBE"/>
    <w:multiLevelType w:val="hybridMultilevel"/>
    <w:tmpl w:val="4E9C2720"/>
    <w:lvl w:ilvl="0" w:tplc="1964777C">
      <w:start w:val="2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7CD379E5"/>
    <w:multiLevelType w:val="hybridMultilevel"/>
    <w:tmpl w:val="01A2E836"/>
    <w:lvl w:ilvl="0" w:tplc="CC70741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33"/>
    <w:rsid w:val="000243A1"/>
    <w:rsid w:val="000243C6"/>
    <w:rsid w:val="00045936"/>
    <w:rsid w:val="000775E3"/>
    <w:rsid w:val="0008222A"/>
    <w:rsid w:val="000831B9"/>
    <w:rsid w:val="000B5A93"/>
    <w:rsid w:val="000C7F9C"/>
    <w:rsid w:val="000D6480"/>
    <w:rsid w:val="000E3C7E"/>
    <w:rsid w:val="001140DE"/>
    <w:rsid w:val="001269D6"/>
    <w:rsid w:val="00145CD8"/>
    <w:rsid w:val="00152B12"/>
    <w:rsid w:val="00156CBB"/>
    <w:rsid w:val="00183443"/>
    <w:rsid w:val="00195DFF"/>
    <w:rsid w:val="001A7C61"/>
    <w:rsid w:val="001B294C"/>
    <w:rsid w:val="001B4FBC"/>
    <w:rsid w:val="001B5703"/>
    <w:rsid w:val="001B705E"/>
    <w:rsid w:val="001C0DF1"/>
    <w:rsid w:val="001C10E2"/>
    <w:rsid w:val="001E2F45"/>
    <w:rsid w:val="00200DA9"/>
    <w:rsid w:val="00217FA7"/>
    <w:rsid w:val="002375A5"/>
    <w:rsid w:val="00246264"/>
    <w:rsid w:val="00276C65"/>
    <w:rsid w:val="002819A7"/>
    <w:rsid w:val="002A272A"/>
    <w:rsid w:val="002A3E14"/>
    <w:rsid w:val="002B23B5"/>
    <w:rsid w:val="002B7B2E"/>
    <w:rsid w:val="002C0330"/>
    <w:rsid w:val="002C6F8B"/>
    <w:rsid w:val="002D317C"/>
    <w:rsid w:val="00311922"/>
    <w:rsid w:val="00327061"/>
    <w:rsid w:val="00334190"/>
    <w:rsid w:val="0035038F"/>
    <w:rsid w:val="00353EB7"/>
    <w:rsid w:val="00362247"/>
    <w:rsid w:val="00363BBD"/>
    <w:rsid w:val="00366478"/>
    <w:rsid w:val="00373A1F"/>
    <w:rsid w:val="00373A63"/>
    <w:rsid w:val="0039013D"/>
    <w:rsid w:val="003955E1"/>
    <w:rsid w:val="003A28FB"/>
    <w:rsid w:val="003A3FC8"/>
    <w:rsid w:val="003A777D"/>
    <w:rsid w:val="003D4325"/>
    <w:rsid w:val="003D6B71"/>
    <w:rsid w:val="003D724E"/>
    <w:rsid w:val="003F3968"/>
    <w:rsid w:val="003F397C"/>
    <w:rsid w:val="003F7381"/>
    <w:rsid w:val="00404E43"/>
    <w:rsid w:val="00410AE1"/>
    <w:rsid w:val="00417FCC"/>
    <w:rsid w:val="0043390D"/>
    <w:rsid w:val="004346F7"/>
    <w:rsid w:val="004372FE"/>
    <w:rsid w:val="0044668B"/>
    <w:rsid w:val="00455C98"/>
    <w:rsid w:val="00457E89"/>
    <w:rsid w:val="00471663"/>
    <w:rsid w:val="00481975"/>
    <w:rsid w:val="00483B70"/>
    <w:rsid w:val="004B3C18"/>
    <w:rsid w:val="004C3668"/>
    <w:rsid w:val="004F184C"/>
    <w:rsid w:val="004F28CE"/>
    <w:rsid w:val="00511B97"/>
    <w:rsid w:val="00517A05"/>
    <w:rsid w:val="0052198D"/>
    <w:rsid w:val="00525839"/>
    <w:rsid w:val="0053568E"/>
    <w:rsid w:val="005420F3"/>
    <w:rsid w:val="00547BCC"/>
    <w:rsid w:val="00571AE3"/>
    <w:rsid w:val="00573EC1"/>
    <w:rsid w:val="005763AA"/>
    <w:rsid w:val="00577EB4"/>
    <w:rsid w:val="005870C4"/>
    <w:rsid w:val="005B43E2"/>
    <w:rsid w:val="005C3BA1"/>
    <w:rsid w:val="005C5616"/>
    <w:rsid w:val="005D71E0"/>
    <w:rsid w:val="005E6D66"/>
    <w:rsid w:val="00605254"/>
    <w:rsid w:val="00613683"/>
    <w:rsid w:val="006147E1"/>
    <w:rsid w:val="00625FBB"/>
    <w:rsid w:val="0065547D"/>
    <w:rsid w:val="006576DA"/>
    <w:rsid w:val="006603FB"/>
    <w:rsid w:val="006634D1"/>
    <w:rsid w:val="0067334B"/>
    <w:rsid w:val="006C7451"/>
    <w:rsid w:val="006D759B"/>
    <w:rsid w:val="007101CE"/>
    <w:rsid w:val="00714682"/>
    <w:rsid w:val="007156FC"/>
    <w:rsid w:val="007218CB"/>
    <w:rsid w:val="00724095"/>
    <w:rsid w:val="00726EB5"/>
    <w:rsid w:val="00734421"/>
    <w:rsid w:val="00736908"/>
    <w:rsid w:val="00785DEC"/>
    <w:rsid w:val="00794708"/>
    <w:rsid w:val="007A5B66"/>
    <w:rsid w:val="007B6F18"/>
    <w:rsid w:val="007C2270"/>
    <w:rsid w:val="007C33A3"/>
    <w:rsid w:val="008237E7"/>
    <w:rsid w:val="00825D27"/>
    <w:rsid w:val="00826946"/>
    <w:rsid w:val="00833C7A"/>
    <w:rsid w:val="0084583C"/>
    <w:rsid w:val="00855241"/>
    <w:rsid w:val="008C1424"/>
    <w:rsid w:val="008D4ACD"/>
    <w:rsid w:val="008D4C91"/>
    <w:rsid w:val="008F60B9"/>
    <w:rsid w:val="008F7F31"/>
    <w:rsid w:val="0090044D"/>
    <w:rsid w:val="00903B81"/>
    <w:rsid w:val="009071FB"/>
    <w:rsid w:val="009267F7"/>
    <w:rsid w:val="00931C7C"/>
    <w:rsid w:val="00976237"/>
    <w:rsid w:val="009A20F0"/>
    <w:rsid w:val="009A4FCD"/>
    <w:rsid w:val="009B0FE0"/>
    <w:rsid w:val="009D1010"/>
    <w:rsid w:val="009E4709"/>
    <w:rsid w:val="00A024E0"/>
    <w:rsid w:val="00A05426"/>
    <w:rsid w:val="00A05F9C"/>
    <w:rsid w:val="00A26A0A"/>
    <w:rsid w:val="00A35699"/>
    <w:rsid w:val="00A45D80"/>
    <w:rsid w:val="00A5189D"/>
    <w:rsid w:val="00A52BC6"/>
    <w:rsid w:val="00A619F0"/>
    <w:rsid w:val="00A61D36"/>
    <w:rsid w:val="00A94DB0"/>
    <w:rsid w:val="00AA02B2"/>
    <w:rsid w:val="00AA1548"/>
    <w:rsid w:val="00AB36CC"/>
    <w:rsid w:val="00AB708D"/>
    <w:rsid w:val="00AB7ECF"/>
    <w:rsid w:val="00AC6119"/>
    <w:rsid w:val="00AD3E4A"/>
    <w:rsid w:val="00AE3358"/>
    <w:rsid w:val="00AF2B28"/>
    <w:rsid w:val="00B3585C"/>
    <w:rsid w:val="00B72009"/>
    <w:rsid w:val="00B82AC8"/>
    <w:rsid w:val="00BA0079"/>
    <w:rsid w:val="00BA3EEA"/>
    <w:rsid w:val="00BA5827"/>
    <w:rsid w:val="00BB1F2E"/>
    <w:rsid w:val="00BB7133"/>
    <w:rsid w:val="00BB787C"/>
    <w:rsid w:val="00BC1F51"/>
    <w:rsid w:val="00BE5F42"/>
    <w:rsid w:val="00BF070D"/>
    <w:rsid w:val="00BF3BF1"/>
    <w:rsid w:val="00C10DA8"/>
    <w:rsid w:val="00C213C9"/>
    <w:rsid w:val="00C23B18"/>
    <w:rsid w:val="00C37EF6"/>
    <w:rsid w:val="00C67DB8"/>
    <w:rsid w:val="00C7143C"/>
    <w:rsid w:val="00C71DB5"/>
    <w:rsid w:val="00C8367D"/>
    <w:rsid w:val="00C8605F"/>
    <w:rsid w:val="00C91C76"/>
    <w:rsid w:val="00CA62A3"/>
    <w:rsid w:val="00CB05B6"/>
    <w:rsid w:val="00CD21EF"/>
    <w:rsid w:val="00CF06DA"/>
    <w:rsid w:val="00CF186E"/>
    <w:rsid w:val="00D1064B"/>
    <w:rsid w:val="00D23CCF"/>
    <w:rsid w:val="00D36E49"/>
    <w:rsid w:val="00D46C4A"/>
    <w:rsid w:val="00D63DF1"/>
    <w:rsid w:val="00D873E9"/>
    <w:rsid w:val="00DA6009"/>
    <w:rsid w:val="00DB50B7"/>
    <w:rsid w:val="00DB75F5"/>
    <w:rsid w:val="00DC091C"/>
    <w:rsid w:val="00DC3743"/>
    <w:rsid w:val="00DC6A5E"/>
    <w:rsid w:val="00DE50CF"/>
    <w:rsid w:val="00DE55B7"/>
    <w:rsid w:val="00DF1855"/>
    <w:rsid w:val="00DF33A3"/>
    <w:rsid w:val="00E00BB0"/>
    <w:rsid w:val="00E01A6B"/>
    <w:rsid w:val="00E10485"/>
    <w:rsid w:val="00E31FA9"/>
    <w:rsid w:val="00E71642"/>
    <w:rsid w:val="00EB2571"/>
    <w:rsid w:val="00ED0532"/>
    <w:rsid w:val="00ED1158"/>
    <w:rsid w:val="00F0068B"/>
    <w:rsid w:val="00F00FBC"/>
    <w:rsid w:val="00F054A6"/>
    <w:rsid w:val="00F36482"/>
    <w:rsid w:val="00F369A7"/>
    <w:rsid w:val="00F50E93"/>
    <w:rsid w:val="00F71D2D"/>
    <w:rsid w:val="00FA1354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EE4BE8"/>
  <w14:defaultImageDpi w14:val="0"/>
  <w15:docId w15:val="{977B3AD4-74A9-40BD-B31B-2AE4D9C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0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00BB0"/>
    <w:rPr>
      <w:sz w:val="18"/>
    </w:rPr>
  </w:style>
  <w:style w:type="paragraph" w:styleId="a5">
    <w:name w:val="footer"/>
    <w:basedOn w:val="a"/>
    <w:link w:val="a6"/>
    <w:uiPriority w:val="99"/>
    <w:rsid w:val="00E00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00BB0"/>
    <w:rPr>
      <w:sz w:val="18"/>
    </w:rPr>
  </w:style>
  <w:style w:type="paragraph" w:styleId="a7">
    <w:name w:val="List Paragraph"/>
    <w:basedOn w:val="a"/>
    <w:uiPriority w:val="99"/>
    <w:qFormat/>
    <w:rsid w:val="0039013D"/>
    <w:pPr>
      <w:ind w:firstLineChars="200" w:firstLine="420"/>
    </w:pPr>
  </w:style>
  <w:style w:type="character" w:customStyle="1" w:styleId="titleemph">
    <w:name w:val="title_emph"/>
    <w:rsid w:val="00724095"/>
  </w:style>
  <w:style w:type="table" w:styleId="a8">
    <w:name w:val="Table Grid"/>
    <w:basedOn w:val="a1"/>
    <w:locked/>
    <w:rsid w:val="00077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中大南方</cp:lastModifiedBy>
  <cp:revision>72</cp:revision>
  <cp:lastPrinted>2015-09-10T08:00:00Z</cp:lastPrinted>
  <dcterms:created xsi:type="dcterms:W3CDTF">2017-04-01T05:00:00Z</dcterms:created>
  <dcterms:modified xsi:type="dcterms:W3CDTF">2020-03-31T03:27:00Z</dcterms:modified>
</cp:coreProperties>
</file>