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中山大学南方学院</w:t>
      </w:r>
      <w:r>
        <w:rPr>
          <w:rFonts w:hint="eastAsia" w:ascii="Times New Roman" w:hAnsi="Times New Roman"/>
          <w:b/>
          <w:sz w:val="32"/>
          <w:szCs w:val="32"/>
        </w:rPr>
        <w:t>嵌入式创新实验室家具采购项目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用户需求书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项目概述：</w:t>
      </w:r>
    </w:p>
    <w:p>
      <w:pPr>
        <w:spacing w:line="40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目前1实205需要新建嵌入式综合实验室，故需教学家具一批，以</w:t>
      </w:r>
      <w:r>
        <w:rPr>
          <w:rFonts w:ascii="Times New Roman" w:hAnsi="Times New Roman"/>
        </w:rPr>
        <w:t>保障教学活动的正常开展。</w:t>
      </w:r>
    </w:p>
    <w:p>
      <w:pPr>
        <w:spacing w:line="40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设备清单：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03"/>
        <w:gridCol w:w="709"/>
        <w:gridCol w:w="85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设备名称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卓平、东升、富可士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演讲台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卓平、东升、富可士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卓平、东升、富可士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学生实验桌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卓平、东升、富可士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卓平、东升、富可士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会议桌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米格、东升、富可士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会议椅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米格、东升、富可士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科达、华楚、夏之洁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综合布线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禾丰、秋叶原、荔湾</w:t>
            </w: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设备数量及技术参数需求：</w:t>
      </w:r>
    </w:p>
    <w:p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（以下设备清单为整体项目清单不得拆分</w:t>
      </w:r>
      <w:r>
        <w:rPr>
          <w:rFonts w:hint="eastAsia" w:ascii="Times New Roman" w:hAnsi="Times New Roman"/>
          <w:b/>
          <w:szCs w:val="21"/>
        </w:rPr>
        <w:t>。带“★”的为必须满足的选项</w:t>
      </w:r>
      <w:r>
        <w:rPr>
          <w:rFonts w:ascii="Times New Roman" w:hAnsi="Times New Roman"/>
          <w:b/>
          <w:szCs w:val="21"/>
        </w:rPr>
        <w:t>）</w:t>
      </w:r>
    </w:p>
    <w:tbl>
      <w:tblPr>
        <w:tblStyle w:val="7"/>
        <w:tblpPr w:leftFromText="180" w:rightFromText="180" w:vertAnchor="text" w:horzAnchor="margin" w:tblpY="218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61"/>
        <w:gridCol w:w="6177"/>
        <w:gridCol w:w="530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规格型号/配置清单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实验台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1、全木结构，台面25mm三聚氰胺板，柜体，门抽为18mm三聚氰胺板。</w:t>
            </w:r>
          </w:p>
          <w:p>
            <w:pPr>
              <w:widowControl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▲2、尺寸：2.4m×1.2m。</w:t>
            </w:r>
          </w:p>
          <w:p>
            <w:pPr>
              <w:widowControl/>
              <w:spacing w:line="276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演讲台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trike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▲1.一体化设计，材料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环保材料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桌面设计需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平稳安全。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.电动调节屏的可视角度，抽拉键盘抽屉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.桌面可支持嵌入70CM加长双软管杆身鹅颈话筒，可支持加装LED软管文件灯。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.台面接口面板至少包含：USB2.0x2位；HDMIx1;VGAx1；电源接口1位；麦克接口： 1路，电动控制开关等。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.信号输出：至少包含HDMI,VGA、麦克接口、音量输出、网口、USB接口。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教师椅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网布；高弹泡沫海绵；尼龙五星脚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学生实验桌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1、全木结构，台面25mm三聚氰胺板，柜体，门抽为18mm三聚氰胺板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▲2、尺寸：2.4m×1.2m。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学生椅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金属骨架；网布；高弹泡沫海绵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会议桌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尺寸：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1800*1000*750mm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，木制桌面，钢制桌脚。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会议椅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金属骨架；网布；高弹泡沫海绵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val="en-US" w:eastAsia="zh-CN"/>
              </w:rPr>
              <w:t>具体样式参考附件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Cs w:val="21"/>
                <w:lang w:eastAsia="zh-CN"/>
              </w:rPr>
              <w:t>：嵌入式创新实验室家具样式图。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黑板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（1）尺寸：4200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1300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mm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trike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（2）面板：板面质地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至少包含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以下特性：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表面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平整，无裂纹、无流痕、无气泡等缺陷，表面附有无色透明保护膜，易写易擦，不反光、不变形、不打滑、粉尘少，整板无拼接；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▲（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） 要求投标人提供市级或以上检测机构出具检测报告（需符合GB28231-2011《书写板安全卫生要求》标准）。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9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设备线材与配件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1、搭建整套多媒体系统必需的强弱电隐藏布线线材及线管、线槽；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2、搭建整套多媒体系统必需的音视频及控制用的接插件；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3、搭建整套多媒体系统必须的安装架；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4、搭建整套多媒体系统必须的其他配件；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5、实验室内部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所有电源线与网络线布线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6、完成整套多媒体系统的设备安装及安装调试。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1"/>
        </w:rPr>
        <w:t>三、服务需求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（一）乙方交付的产品质量保证期为1年，自该产品经甲方验收合格签字之日起算。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（二）自质量保证期到期之日起，由供应商提供不少于5年免费保修服务（另有特别说明的，按其要求执行）。免费保修期届满后，如甲方需要乙方继续提供维护服务，由甲乙双方另行协商。</w:t>
      </w:r>
    </w:p>
    <w:p>
      <w:pPr>
        <w:spacing w:before="156" w:beforeLines="50" w:after="156" w:afterLines="50"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四、商务需求</w:t>
      </w:r>
    </w:p>
    <w:p>
      <w:pPr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（一） 对供应商的资格要求：</w:t>
      </w:r>
    </w:p>
    <w:p>
      <w:pPr>
        <w:spacing w:line="42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1、国内（指按国家有关规定要求注册）注册资金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00万元（含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00万元）以上，具备独立法人资格。</w:t>
      </w:r>
    </w:p>
    <w:p>
      <w:pPr>
        <w:spacing w:line="42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2、具有良好缴纳税收记录、商业信誉和健全的财务会计制度。</w:t>
      </w:r>
    </w:p>
    <w:p>
      <w:pPr>
        <w:spacing w:line="42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3、具有履行合同所必须的设备和专业技术能力。</w:t>
      </w:r>
    </w:p>
    <w:p>
      <w:pPr>
        <w:spacing w:line="42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4、</w:t>
      </w:r>
      <w:r>
        <w:rPr>
          <w:rFonts w:ascii="Times New Roman" w:hAnsi="Times New Roman"/>
        </w:rPr>
        <w:t xml:space="preserve">投标人必须提供售后服务承诺书原件。 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（二）包装要求：内用防磨泡沫，外用硬纸，按类型堆放。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（三）运输要求：采用专业货运承运，能确保产品安全，准时到达目的地。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（四）安装要求：安装人员必须是经过专业培训的专业人员，安装过程将严格按照规范的程序实施，确保安装货物和周边设施的安全。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（五）合同签字生效后，以甲方发出书面通知之日起，30个工作日内将货物运达目的地并安装完毕。</w:t>
      </w:r>
    </w:p>
    <w:p>
      <w:pPr>
        <w:spacing w:before="156" w:beforeLines="50" w:after="156" w:afterLines="50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（六）付款方式：</w:t>
      </w:r>
    </w:p>
    <w:p>
      <w:pPr>
        <w:spacing w:before="156" w:beforeLines="50" w:after="156" w:afterLines="50" w:line="400" w:lineRule="exact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1、工程安装完工后，甲乙双方办理正式竣工验收及结算手续后，甲方于10个工作日内支付结算款的95%。</w:t>
      </w:r>
    </w:p>
    <w:p>
      <w:pPr>
        <w:spacing w:before="156" w:beforeLines="50" w:after="156" w:afterLines="50" w:line="400" w:lineRule="exact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2、余款5%作为质量保证金，甲方在1年产品质量保证期满后10个工作日内无息向乙方结清余下货款。</w:t>
      </w:r>
    </w:p>
    <w:p>
      <w:pPr>
        <w:spacing w:before="156" w:beforeLines="50" w:after="156" w:afterLines="50" w:line="400" w:lineRule="exact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>
      <w:pPr>
        <w:ind w:left="480" w:hanging="480" w:hangingChars="200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电气与计算机工程学院</w:t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>
      <w:pPr>
        <w:wordWrap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20</w:t>
      </w:r>
      <w:r>
        <w:rPr>
          <w:rFonts w:hint="eastAsia"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1480"/>
    <w:multiLevelType w:val="multilevel"/>
    <w:tmpl w:val="445B1480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33"/>
    <w:rsid w:val="00014D80"/>
    <w:rsid w:val="000243A1"/>
    <w:rsid w:val="000243C6"/>
    <w:rsid w:val="00025372"/>
    <w:rsid w:val="00041B4C"/>
    <w:rsid w:val="00045936"/>
    <w:rsid w:val="000775E3"/>
    <w:rsid w:val="0008222A"/>
    <w:rsid w:val="000831B9"/>
    <w:rsid w:val="0008486D"/>
    <w:rsid w:val="000933F7"/>
    <w:rsid w:val="000B05F9"/>
    <w:rsid w:val="000B7758"/>
    <w:rsid w:val="000C7F9C"/>
    <w:rsid w:val="000D6480"/>
    <w:rsid w:val="000E027F"/>
    <w:rsid w:val="000E2F8F"/>
    <w:rsid w:val="000E3C7E"/>
    <w:rsid w:val="000E5F2D"/>
    <w:rsid w:val="00107589"/>
    <w:rsid w:val="001140DE"/>
    <w:rsid w:val="0011716B"/>
    <w:rsid w:val="001221D1"/>
    <w:rsid w:val="0012496D"/>
    <w:rsid w:val="001269D6"/>
    <w:rsid w:val="001365D6"/>
    <w:rsid w:val="00145CD8"/>
    <w:rsid w:val="00152B12"/>
    <w:rsid w:val="00156CBB"/>
    <w:rsid w:val="00161046"/>
    <w:rsid w:val="001655F8"/>
    <w:rsid w:val="00183443"/>
    <w:rsid w:val="00193BC6"/>
    <w:rsid w:val="00195DFF"/>
    <w:rsid w:val="001A2C93"/>
    <w:rsid w:val="001A7C61"/>
    <w:rsid w:val="001B294C"/>
    <w:rsid w:val="001B4FBC"/>
    <w:rsid w:val="001B5703"/>
    <w:rsid w:val="001B705E"/>
    <w:rsid w:val="001C0DF1"/>
    <w:rsid w:val="001C10E2"/>
    <w:rsid w:val="001E1C6E"/>
    <w:rsid w:val="001E2F45"/>
    <w:rsid w:val="00200DA9"/>
    <w:rsid w:val="00217FA7"/>
    <w:rsid w:val="002375A5"/>
    <w:rsid w:val="00246264"/>
    <w:rsid w:val="0026543B"/>
    <w:rsid w:val="00276C65"/>
    <w:rsid w:val="002819A7"/>
    <w:rsid w:val="002A272A"/>
    <w:rsid w:val="002A3E14"/>
    <w:rsid w:val="002A6EDC"/>
    <w:rsid w:val="002B23B5"/>
    <w:rsid w:val="002B7B2E"/>
    <w:rsid w:val="002C0330"/>
    <w:rsid w:val="002C6F8B"/>
    <w:rsid w:val="002D2E15"/>
    <w:rsid w:val="002D317C"/>
    <w:rsid w:val="002D39BC"/>
    <w:rsid w:val="002F4FF6"/>
    <w:rsid w:val="00327061"/>
    <w:rsid w:val="00334190"/>
    <w:rsid w:val="0035038F"/>
    <w:rsid w:val="00351E87"/>
    <w:rsid w:val="00353EB7"/>
    <w:rsid w:val="003554F0"/>
    <w:rsid w:val="00362247"/>
    <w:rsid w:val="00363BBD"/>
    <w:rsid w:val="00366478"/>
    <w:rsid w:val="00373A1F"/>
    <w:rsid w:val="00373A63"/>
    <w:rsid w:val="00373F10"/>
    <w:rsid w:val="00382C4F"/>
    <w:rsid w:val="0039013D"/>
    <w:rsid w:val="003955E1"/>
    <w:rsid w:val="003A28FB"/>
    <w:rsid w:val="003A3FC8"/>
    <w:rsid w:val="003A777D"/>
    <w:rsid w:val="003D4325"/>
    <w:rsid w:val="003D6B71"/>
    <w:rsid w:val="003D724E"/>
    <w:rsid w:val="003F397C"/>
    <w:rsid w:val="003F7381"/>
    <w:rsid w:val="00404E43"/>
    <w:rsid w:val="00410AE1"/>
    <w:rsid w:val="00417FCC"/>
    <w:rsid w:val="0043390D"/>
    <w:rsid w:val="004346F7"/>
    <w:rsid w:val="004372FE"/>
    <w:rsid w:val="0044668B"/>
    <w:rsid w:val="00455C98"/>
    <w:rsid w:val="00457E89"/>
    <w:rsid w:val="00471663"/>
    <w:rsid w:val="00472397"/>
    <w:rsid w:val="00481975"/>
    <w:rsid w:val="00483B70"/>
    <w:rsid w:val="00495648"/>
    <w:rsid w:val="004977B5"/>
    <w:rsid w:val="004B3C18"/>
    <w:rsid w:val="004F184C"/>
    <w:rsid w:val="004F28CE"/>
    <w:rsid w:val="00507BF5"/>
    <w:rsid w:val="00511B97"/>
    <w:rsid w:val="00517A05"/>
    <w:rsid w:val="0052198D"/>
    <w:rsid w:val="005245C2"/>
    <w:rsid w:val="00525839"/>
    <w:rsid w:val="0053568E"/>
    <w:rsid w:val="005420F3"/>
    <w:rsid w:val="00547BCC"/>
    <w:rsid w:val="0056796B"/>
    <w:rsid w:val="00571AE3"/>
    <w:rsid w:val="00573EC1"/>
    <w:rsid w:val="005763AA"/>
    <w:rsid w:val="005870C4"/>
    <w:rsid w:val="005B43E2"/>
    <w:rsid w:val="005C2F31"/>
    <w:rsid w:val="005C3BA1"/>
    <w:rsid w:val="005C5616"/>
    <w:rsid w:val="005C6FFB"/>
    <w:rsid w:val="005D373F"/>
    <w:rsid w:val="005D71E0"/>
    <w:rsid w:val="005E6D66"/>
    <w:rsid w:val="00605254"/>
    <w:rsid w:val="00613683"/>
    <w:rsid w:val="006147E1"/>
    <w:rsid w:val="00622B46"/>
    <w:rsid w:val="00625FBB"/>
    <w:rsid w:val="0065547D"/>
    <w:rsid w:val="006576DA"/>
    <w:rsid w:val="006603FB"/>
    <w:rsid w:val="0067334B"/>
    <w:rsid w:val="00676DD0"/>
    <w:rsid w:val="006C6756"/>
    <w:rsid w:val="006D759B"/>
    <w:rsid w:val="006E621F"/>
    <w:rsid w:val="007156FC"/>
    <w:rsid w:val="007218CB"/>
    <w:rsid w:val="00724095"/>
    <w:rsid w:val="00726EB5"/>
    <w:rsid w:val="00732AE6"/>
    <w:rsid w:val="00734421"/>
    <w:rsid w:val="00736908"/>
    <w:rsid w:val="00785DEC"/>
    <w:rsid w:val="00794708"/>
    <w:rsid w:val="007952D5"/>
    <w:rsid w:val="007A5B66"/>
    <w:rsid w:val="007B6CD2"/>
    <w:rsid w:val="007B6F18"/>
    <w:rsid w:val="007C2270"/>
    <w:rsid w:val="007C33A3"/>
    <w:rsid w:val="007C596D"/>
    <w:rsid w:val="007E57D0"/>
    <w:rsid w:val="0082161A"/>
    <w:rsid w:val="008237E7"/>
    <w:rsid w:val="00825D27"/>
    <w:rsid w:val="00826946"/>
    <w:rsid w:val="00833C7A"/>
    <w:rsid w:val="00836FCB"/>
    <w:rsid w:val="00844EE6"/>
    <w:rsid w:val="0084583C"/>
    <w:rsid w:val="00855241"/>
    <w:rsid w:val="0086051F"/>
    <w:rsid w:val="00866FD8"/>
    <w:rsid w:val="008A3DEB"/>
    <w:rsid w:val="008C1424"/>
    <w:rsid w:val="008C6BEC"/>
    <w:rsid w:val="008D4C91"/>
    <w:rsid w:val="008F60B9"/>
    <w:rsid w:val="008F7F31"/>
    <w:rsid w:val="0090044D"/>
    <w:rsid w:val="009071FB"/>
    <w:rsid w:val="00916043"/>
    <w:rsid w:val="009267F7"/>
    <w:rsid w:val="00931C7C"/>
    <w:rsid w:val="00941979"/>
    <w:rsid w:val="009664A3"/>
    <w:rsid w:val="00976237"/>
    <w:rsid w:val="009A20F0"/>
    <w:rsid w:val="009A4FCD"/>
    <w:rsid w:val="009B0FE0"/>
    <w:rsid w:val="009B756C"/>
    <w:rsid w:val="009D1010"/>
    <w:rsid w:val="009D583B"/>
    <w:rsid w:val="009E4709"/>
    <w:rsid w:val="00A024E0"/>
    <w:rsid w:val="00A05F9C"/>
    <w:rsid w:val="00A26A0A"/>
    <w:rsid w:val="00A35699"/>
    <w:rsid w:val="00A45D80"/>
    <w:rsid w:val="00A5189D"/>
    <w:rsid w:val="00A52BC6"/>
    <w:rsid w:val="00A619F0"/>
    <w:rsid w:val="00A61D36"/>
    <w:rsid w:val="00A62C36"/>
    <w:rsid w:val="00A94565"/>
    <w:rsid w:val="00A94DB0"/>
    <w:rsid w:val="00AA02B2"/>
    <w:rsid w:val="00AA1548"/>
    <w:rsid w:val="00AA32C8"/>
    <w:rsid w:val="00AA558D"/>
    <w:rsid w:val="00AB708D"/>
    <w:rsid w:val="00AB7ECF"/>
    <w:rsid w:val="00AC6119"/>
    <w:rsid w:val="00AC6B20"/>
    <w:rsid w:val="00AD3E4A"/>
    <w:rsid w:val="00AE3358"/>
    <w:rsid w:val="00AF09F1"/>
    <w:rsid w:val="00AF2B28"/>
    <w:rsid w:val="00B2435C"/>
    <w:rsid w:val="00B3585C"/>
    <w:rsid w:val="00B476CE"/>
    <w:rsid w:val="00B72009"/>
    <w:rsid w:val="00B82AC8"/>
    <w:rsid w:val="00BA0079"/>
    <w:rsid w:val="00BA5827"/>
    <w:rsid w:val="00BB1F2E"/>
    <w:rsid w:val="00BB3587"/>
    <w:rsid w:val="00BB372B"/>
    <w:rsid w:val="00BB4083"/>
    <w:rsid w:val="00BB7133"/>
    <w:rsid w:val="00BB787C"/>
    <w:rsid w:val="00BC1F51"/>
    <w:rsid w:val="00BD0143"/>
    <w:rsid w:val="00BE5F42"/>
    <w:rsid w:val="00BF070D"/>
    <w:rsid w:val="00BF3BF1"/>
    <w:rsid w:val="00C058A7"/>
    <w:rsid w:val="00C10DA8"/>
    <w:rsid w:val="00C1203B"/>
    <w:rsid w:val="00C20375"/>
    <w:rsid w:val="00C23B18"/>
    <w:rsid w:val="00C37EF6"/>
    <w:rsid w:val="00C50995"/>
    <w:rsid w:val="00C56458"/>
    <w:rsid w:val="00C67DB8"/>
    <w:rsid w:val="00C70DC9"/>
    <w:rsid w:val="00C7143C"/>
    <w:rsid w:val="00C7350C"/>
    <w:rsid w:val="00C91C76"/>
    <w:rsid w:val="00C9704F"/>
    <w:rsid w:val="00CA4A20"/>
    <w:rsid w:val="00CA62A3"/>
    <w:rsid w:val="00CB05B6"/>
    <w:rsid w:val="00CC7AAB"/>
    <w:rsid w:val="00CD21EF"/>
    <w:rsid w:val="00CE4C11"/>
    <w:rsid w:val="00CF186E"/>
    <w:rsid w:val="00D1064B"/>
    <w:rsid w:val="00D1786A"/>
    <w:rsid w:val="00D23CCF"/>
    <w:rsid w:val="00D36E49"/>
    <w:rsid w:val="00D46C4A"/>
    <w:rsid w:val="00D63DF1"/>
    <w:rsid w:val="00D800F8"/>
    <w:rsid w:val="00D873E9"/>
    <w:rsid w:val="00DA6009"/>
    <w:rsid w:val="00DA798E"/>
    <w:rsid w:val="00DB50B7"/>
    <w:rsid w:val="00DB75F5"/>
    <w:rsid w:val="00DC091C"/>
    <w:rsid w:val="00DC3743"/>
    <w:rsid w:val="00DC6A5E"/>
    <w:rsid w:val="00DE50CF"/>
    <w:rsid w:val="00DE55B7"/>
    <w:rsid w:val="00DF1855"/>
    <w:rsid w:val="00DF2A91"/>
    <w:rsid w:val="00DF33A3"/>
    <w:rsid w:val="00E00BB0"/>
    <w:rsid w:val="00E10485"/>
    <w:rsid w:val="00E31FA9"/>
    <w:rsid w:val="00E379E4"/>
    <w:rsid w:val="00E7133C"/>
    <w:rsid w:val="00E71642"/>
    <w:rsid w:val="00EB2571"/>
    <w:rsid w:val="00ED0532"/>
    <w:rsid w:val="00EF28BE"/>
    <w:rsid w:val="00EF4F73"/>
    <w:rsid w:val="00F0068B"/>
    <w:rsid w:val="00F00FBC"/>
    <w:rsid w:val="00F04E4A"/>
    <w:rsid w:val="00F054A6"/>
    <w:rsid w:val="00F36482"/>
    <w:rsid w:val="00F369A7"/>
    <w:rsid w:val="00F36EE0"/>
    <w:rsid w:val="00F42341"/>
    <w:rsid w:val="00F50E93"/>
    <w:rsid w:val="00F71D2D"/>
    <w:rsid w:val="00F939FB"/>
    <w:rsid w:val="00F94D89"/>
    <w:rsid w:val="00FA1354"/>
    <w:rsid w:val="00FC6B3B"/>
    <w:rsid w:val="00FD6870"/>
    <w:rsid w:val="044847F7"/>
    <w:rsid w:val="0FA925AD"/>
    <w:rsid w:val="13872B73"/>
    <w:rsid w:val="179929DD"/>
    <w:rsid w:val="199966AC"/>
    <w:rsid w:val="21771880"/>
    <w:rsid w:val="22362859"/>
    <w:rsid w:val="305B6181"/>
    <w:rsid w:val="37CD158F"/>
    <w:rsid w:val="39C619D2"/>
    <w:rsid w:val="4C3C281B"/>
    <w:rsid w:val="55D501DA"/>
    <w:rsid w:val="5D356DF2"/>
    <w:rsid w:val="5D4E4DE1"/>
    <w:rsid w:val="5DFC091F"/>
    <w:rsid w:val="69DB233F"/>
    <w:rsid w:val="721833B9"/>
    <w:rsid w:val="76B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link w:val="5"/>
    <w:locked/>
    <w:uiPriority w:val="99"/>
    <w:rPr>
      <w:sz w:val="18"/>
    </w:rPr>
  </w:style>
  <w:style w:type="character" w:customStyle="1" w:styleId="12">
    <w:name w:val="页脚 字符"/>
    <w:link w:val="4"/>
    <w:locked/>
    <w:uiPriority w:val="99"/>
    <w:rPr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title_emph"/>
    <w:qFormat/>
    <w:uiPriority w:val="0"/>
  </w:style>
  <w:style w:type="character" w:customStyle="1" w:styleId="15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character" w:styleId="18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C7101-AFE2-427D-8DDC-A840B7AFC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298</Words>
  <Characters>1704</Characters>
  <Lines>14</Lines>
  <Paragraphs>3</Paragraphs>
  <TotalTime>4</TotalTime>
  <ScaleCrop>false</ScaleCrop>
  <LinksUpToDate>false</LinksUpToDate>
  <CharactersWithSpaces>1999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2020-04-23T07:30:00Z</dcterms:created>
  <dc:creator>admin</dc:creator>
  <cp:lastModifiedBy>Pc</cp:lastModifiedBy>
  <cp:lastPrinted>2015-09-10T08:00:00Z</cp:lastPrinted>
  <dcterms:modified xsi:type="dcterms:W3CDTF">2020-07-17T06:57:27Z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