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46640" w:rsidRPr="00120A5F" w:rsidRDefault="00EC1531" w:rsidP="001A0304">
      <w:pPr>
        <w:pStyle w:val="mytitle"/>
        <w:rPr>
          <w:rFonts w:ascii="黑体" w:hAnsi="黑体"/>
          <w:sz w:val="32"/>
          <w:szCs w:val="32"/>
        </w:rPr>
      </w:pPr>
      <w:r w:rsidRPr="00120A5F">
        <w:rPr>
          <w:rFonts w:ascii="黑体" w:hAnsi="黑体" w:hint="eastAsia"/>
          <w:sz w:val="32"/>
          <w:szCs w:val="32"/>
        </w:rPr>
        <w:t>广州南方学院</w:t>
      </w:r>
      <w:r w:rsidR="00A46640" w:rsidRPr="00120A5F">
        <w:rPr>
          <w:rFonts w:ascii="黑体" w:hAnsi="黑体" w:hint="eastAsia"/>
          <w:sz w:val="32"/>
          <w:szCs w:val="32"/>
        </w:rPr>
        <w:t>东区田径场改造工程</w:t>
      </w:r>
    </w:p>
    <w:p w:rsidR="00847AFF" w:rsidRPr="00120A5F" w:rsidRDefault="00847AFF" w:rsidP="001A0304">
      <w:pPr>
        <w:pStyle w:val="mytitle"/>
        <w:rPr>
          <w:rFonts w:ascii="黑体" w:hAnsi="黑体"/>
          <w:sz w:val="32"/>
          <w:szCs w:val="32"/>
        </w:rPr>
      </w:pPr>
      <w:r w:rsidRPr="00120A5F">
        <w:rPr>
          <w:rFonts w:ascii="黑体" w:hAnsi="黑体"/>
          <w:sz w:val="32"/>
          <w:szCs w:val="32"/>
        </w:rPr>
        <w:t>监理服务</w:t>
      </w:r>
      <w:r w:rsidR="00BE2BC5" w:rsidRPr="00120A5F">
        <w:rPr>
          <w:rFonts w:ascii="黑体" w:hAnsi="黑体" w:hint="eastAsia"/>
          <w:sz w:val="32"/>
          <w:szCs w:val="32"/>
        </w:rPr>
        <w:t>采购</w:t>
      </w:r>
      <w:r w:rsidRPr="00120A5F">
        <w:rPr>
          <w:rFonts w:ascii="黑体" w:hAnsi="黑体"/>
          <w:sz w:val="32"/>
          <w:szCs w:val="32"/>
        </w:rPr>
        <w:t>需求书</w:t>
      </w:r>
    </w:p>
    <w:p w:rsidR="00EC1531" w:rsidRPr="00120A5F" w:rsidRDefault="006B181E"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项目名称：</w:t>
      </w:r>
      <w:r w:rsidR="00EC1531" w:rsidRPr="00120A5F">
        <w:rPr>
          <w:rFonts w:ascii="仿宋_GB2312" w:eastAsia="仿宋_GB2312" w:hAnsiTheme="majorEastAsia" w:hint="eastAsia"/>
          <w:szCs w:val="28"/>
          <w:lang w:eastAsia="zh-CN"/>
        </w:rPr>
        <w:t>东区田径场改造工程</w:t>
      </w:r>
    </w:p>
    <w:p w:rsidR="00595920" w:rsidRPr="00120A5F" w:rsidRDefault="006B181E"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日期：</w:t>
      </w:r>
      <w:r w:rsidR="00EC1531" w:rsidRPr="00120A5F">
        <w:rPr>
          <w:rFonts w:ascii="仿宋_GB2312" w:eastAsia="仿宋_GB2312" w:hAnsiTheme="majorEastAsia" w:hint="eastAsia"/>
          <w:szCs w:val="28"/>
          <w:lang w:eastAsia="zh-CN"/>
        </w:rPr>
        <w:t>二零二一年五月</w:t>
      </w:r>
    </w:p>
    <w:p w:rsidR="00595920" w:rsidRPr="00120A5F" w:rsidRDefault="00DD3F70" w:rsidP="00120A5F">
      <w:pPr>
        <w:pStyle w:val="mybody"/>
        <w:spacing w:beforeLines="0" w:afterLines="0" w:line="360" w:lineRule="auto"/>
        <w:ind w:firstLine="560"/>
        <w:rPr>
          <w:rFonts w:ascii="仿宋_GB2312" w:eastAsia="仿宋_GB2312" w:hAnsiTheme="majorEastAsia"/>
          <w:szCs w:val="28"/>
          <w:lang w:eastAsia="zh-CN"/>
        </w:rPr>
      </w:pPr>
      <w:bookmarkStart w:id="0" w:name="_Hlk73280947"/>
      <w:r w:rsidRPr="00120A5F">
        <w:rPr>
          <w:rFonts w:ascii="仿宋_GB2312" w:eastAsia="仿宋_GB2312" w:hAnsiTheme="majorEastAsia" w:hint="eastAsia"/>
          <w:szCs w:val="28"/>
          <w:lang w:eastAsia="zh-CN"/>
        </w:rPr>
        <w:t>广州南方学院东区田径场改造工程</w:t>
      </w:r>
      <w:bookmarkEnd w:id="0"/>
      <w:r w:rsidR="006B181E" w:rsidRPr="00120A5F">
        <w:rPr>
          <w:rFonts w:ascii="仿宋_GB2312" w:eastAsia="仿宋_GB2312" w:hAnsiTheme="majorEastAsia" w:hint="eastAsia"/>
          <w:szCs w:val="28"/>
          <w:lang w:eastAsia="zh-CN"/>
        </w:rPr>
        <w:t>监理服务</w:t>
      </w:r>
      <w:r w:rsidR="009F0147" w:rsidRPr="00120A5F">
        <w:rPr>
          <w:rFonts w:ascii="仿宋_GB2312" w:eastAsia="仿宋_GB2312" w:hAnsiTheme="majorEastAsia" w:hint="eastAsia"/>
          <w:szCs w:val="28"/>
          <w:lang w:eastAsia="zh-CN"/>
        </w:rPr>
        <w:t>采购</w:t>
      </w:r>
      <w:r w:rsidR="006B181E" w:rsidRPr="00120A5F">
        <w:rPr>
          <w:rFonts w:ascii="仿宋_GB2312" w:eastAsia="仿宋_GB2312" w:hAnsiTheme="majorEastAsia" w:hint="eastAsia"/>
          <w:szCs w:val="28"/>
          <w:lang w:eastAsia="zh-CN"/>
        </w:rPr>
        <w:t>需求书</w:t>
      </w:r>
    </w:p>
    <w:p w:rsidR="00595920" w:rsidRPr="00120A5F" w:rsidRDefault="006B181E" w:rsidP="00120A5F">
      <w:pPr>
        <w:pStyle w:val="mylist"/>
        <w:spacing w:beforeLines="0" w:afterLines="0" w:line="360" w:lineRule="auto"/>
        <w:ind w:firstLine="562"/>
        <w:rPr>
          <w:rFonts w:ascii="仿宋_GB2312" w:eastAsia="仿宋_GB2312" w:hAnsiTheme="majorEastAsia"/>
          <w:szCs w:val="28"/>
        </w:rPr>
      </w:pPr>
      <w:r w:rsidRPr="00120A5F">
        <w:rPr>
          <w:rFonts w:ascii="仿宋_GB2312" w:eastAsia="仿宋_GB2312" w:hAnsiTheme="majorEastAsia" w:hint="eastAsia"/>
          <w:szCs w:val="28"/>
        </w:rPr>
        <w:t>一、工程监理资格要求</w:t>
      </w:r>
    </w:p>
    <w:p w:rsidR="00595920" w:rsidRPr="00120A5F" w:rsidRDefault="00560879" w:rsidP="00CF4377">
      <w:pPr>
        <w:pStyle w:val="mybody"/>
        <w:spacing w:beforeLines="0" w:afterLines="0" w:line="360" w:lineRule="auto"/>
        <w:ind w:firstLine="560"/>
        <w:jc w:val="both"/>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6B181E" w:rsidRPr="00120A5F">
        <w:rPr>
          <w:rFonts w:ascii="仿宋_GB2312" w:eastAsia="仿宋_GB2312" w:hAnsiTheme="majorEastAsia" w:hint="eastAsia"/>
          <w:szCs w:val="28"/>
          <w:lang w:eastAsia="zh-CN"/>
        </w:rPr>
        <w:t>已在中国境内注册，在法律上、财务上独立合法运作的独立法人。</w:t>
      </w:r>
    </w:p>
    <w:p w:rsidR="00595920" w:rsidRPr="00BA2322" w:rsidRDefault="00560879" w:rsidP="00CF4377">
      <w:pPr>
        <w:pStyle w:val="mybody"/>
        <w:spacing w:beforeLines="0" w:afterLines="0" w:line="360" w:lineRule="auto"/>
        <w:ind w:firstLine="560"/>
        <w:jc w:val="both"/>
        <w:rPr>
          <w:rFonts w:ascii="仿宋_GB2312" w:eastAsia="仿宋_GB2312" w:hAnsiTheme="majorEastAsia"/>
          <w:color w:val="auto"/>
          <w:szCs w:val="28"/>
          <w:lang w:eastAsia="zh-CN"/>
        </w:rPr>
      </w:pPr>
      <w:r w:rsidRPr="00120A5F">
        <w:rPr>
          <w:rFonts w:ascii="仿宋_GB2312" w:eastAsia="仿宋_GB2312" w:hAnsiTheme="majorEastAsia" w:hint="eastAsia"/>
          <w:szCs w:val="28"/>
          <w:lang w:eastAsia="zh-CN"/>
        </w:rPr>
        <w:t>（二）</w:t>
      </w:r>
      <w:r w:rsidR="006B181E" w:rsidRPr="00120A5F">
        <w:rPr>
          <w:rFonts w:ascii="仿宋_GB2312" w:eastAsia="仿宋_GB2312" w:hAnsiTheme="majorEastAsia" w:hint="eastAsia"/>
          <w:szCs w:val="28"/>
          <w:lang w:eastAsia="zh-CN"/>
        </w:rPr>
        <w:t>必须具有国家住建部或住建厅核发的《工程监理资质证书》专业为市政公用工程</w:t>
      </w:r>
      <w:r w:rsidR="006B181E" w:rsidRPr="00BA2322">
        <w:rPr>
          <w:rFonts w:ascii="仿宋_GB2312" w:eastAsia="仿宋_GB2312" w:hAnsiTheme="majorEastAsia" w:hint="eastAsia"/>
          <w:color w:val="auto"/>
          <w:szCs w:val="28"/>
          <w:lang w:eastAsia="zh-CN"/>
        </w:rPr>
        <w:t>资质甲级。</w:t>
      </w:r>
    </w:p>
    <w:p w:rsidR="00595920" w:rsidRPr="00120A5F" w:rsidRDefault="006B181E" w:rsidP="00CF4377">
      <w:pPr>
        <w:pStyle w:val="mylist"/>
        <w:spacing w:beforeLines="0" w:afterLines="0" w:line="360" w:lineRule="auto"/>
        <w:ind w:firstLine="562"/>
        <w:jc w:val="both"/>
        <w:rPr>
          <w:rFonts w:ascii="仿宋_GB2312" w:eastAsia="仿宋_GB2312" w:hAnsiTheme="majorEastAsia"/>
          <w:szCs w:val="28"/>
        </w:rPr>
      </w:pPr>
      <w:r w:rsidRPr="00120A5F">
        <w:rPr>
          <w:rFonts w:ascii="仿宋_GB2312" w:eastAsia="仿宋_GB2312" w:hAnsiTheme="majorEastAsia" w:hint="eastAsia"/>
          <w:szCs w:val="28"/>
        </w:rPr>
        <w:t>二、项目概况</w:t>
      </w:r>
    </w:p>
    <w:p w:rsidR="009843DC" w:rsidRPr="00120A5F" w:rsidRDefault="00560879" w:rsidP="00CF4377">
      <w:pPr>
        <w:pStyle w:val="mybody"/>
        <w:spacing w:beforeLines="0" w:afterLines="0" w:line="360" w:lineRule="auto"/>
        <w:ind w:firstLine="560"/>
        <w:jc w:val="both"/>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6B181E" w:rsidRPr="00120A5F">
        <w:rPr>
          <w:rFonts w:ascii="仿宋_GB2312" w:eastAsia="仿宋_GB2312" w:hAnsiTheme="majorEastAsia" w:hint="eastAsia"/>
          <w:szCs w:val="28"/>
          <w:lang w:eastAsia="zh-CN"/>
        </w:rPr>
        <w:t>项目名称：</w:t>
      </w:r>
      <w:r w:rsidR="009843DC" w:rsidRPr="00120A5F">
        <w:rPr>
          <w:rFonts w:ascii="仿宋_GB2312" w:eastAsia="仿宋_GB2312" w:hAnsiTheme="majorEastAsia" w:hint="eastAsia"/>
          <w:szCs w:val="28"/>
          <w:lang w:eastAsia="zh-CN"/>
        </w:rPr>
        <w:t>广州南方学院东区田径场改造工程</w:t>
      </w:r>
      <w:r w:rsidR="006B181E" w:rsidRPr="00120A5F">
        <w:rPr>
          <w:rFonts w:ascii="仿宋_GB2312" w:eastAsia="仿宋_GB2312" w:hAnsiTheme="majorEastAsia" w:hint="eastAsia"/>
          <w:szCs w:val="28"/>
          <w:lang w:eastAsia="zh-CN"/>
        </w:rPr>
        <w:t>监理服务</w:t>
      </w:r>
    </w:p>
    <w:p w:rsidR="00595920" w:rsidRPr="00120A5F" w:rsidRDefault="00560879" w:rsidP="00CF4377">
      <w:pPr>
        <w:pStyle w:val="mybody"/>
        <w:spacing w:beforeLines="0" w:afterLines="0" w:line="360" w:lineRule="auto"/>
        <w:ind w:firstLine="560"/>
        <w:jc w:val="both"/>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w:t>
      </w:r>
      <w:r w:rsidR="006B181E" w:rsidRPr="00120A5F">
        <w:rPr>
          <w:rFonts w:ascii="仿宋_GB2312" w:eastAsia="仿宋_GB2312" w:hAnsiTheme="majorEastAsia" w:hint="eastAsia"/>
          <w:szCs w:val="28"/>
          <w:lang w:eastAsia="zh-CN"/>
        </w:rPr>
        <w:t>建设服务单位：</w:t>
      </w:r>
      <w:r w:rsidR="009843DC" w:rsidRPr="00120A5F">
        <w:rPr>
          <w:rFonts w:ascii="仿宋_GB2312" w:eastAsia="仿宋_GB2312" w:hAnsiTheme="majorEastAsia" w:hint="eastAsia"/>
          <w:szCs w:val="28"/>
          <w:lang w:eastAsia="zh-CN"/>
        </w:rPr>
        <w:t>广州南方学院</w:t>
      </w:r>
    </w:p>
    <w:p w:rsidR="00595920" w:rsidRPr="00120A5F" w:rsidRDefault="00560879" w:rsidP="00CF4377">
      <w:pPr>
        <w:pStyle w:val="mybody"/>
        <w:spacing w:beforeLines="0" w:afterLines="0" w:line="360" w:lineRule="auto"/>
        <w:ind w:firstLine="560"/>
        <w:jc w:val="both"/>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（三）</w:t>
      </w:r>
      <w:r w:rsidR="006B181E" w:rsidRPr="00120A5F">
        <w:rPr>
          <w:rFonts w:ascii="仿宋_GB2312" w:eastAsia="仿宋_GB2312" w:hAnsiTheme="majorEastAsia" w:hint="eastAsia"/>
          <w:szCs w:val="28"/>
          <w:lang w:eastAsia="zh-CN"/>
        </w:rPr>
        <w:t>项目地点：</w:t>
      </w:r>
      <w:r w:rsidR="009843DC" w:rsidRPr="00120A5F">
        <w:rPr>
          <w:rFonts w:ascii="仿宋_GB2312" w:eastAsia="仿宋_GB2312" w:hAnsiTheme="majorEastAsia" w:hint="eastAsia"/>
          <w:szCs w:val="28"/>
          <w:lang w:eastAsia="zh-CN"/>
        </w:rPr>
        <w:t>广州市从化区温泉镇广州南方学院</w:t>
      </w:r>
    </w:p>
    <w:p w:rsidR="00595920" w:rsidRPr="00120A5F" w:rsidRDefault="00560879" w:rsidP="00CF4377">
      <w:pPr>
        <w:pStyle w:val="mybody"/>
        <w:spacing w:beforeLines="0" w:afterLines="0" w:line="360" w:lineRule="auto"/>
        <w:ind w:firstLine="560"/>
        <w:jc w:val="both"/>
        <w:rPr>
          <w:rFonts w:ascii="仿宋_GB2312" w:eastAsia="仿宋_GB2312" w:hAnsiTheme="majorEastAsia"/>
          <w:color w:val="FF0000"/>
          <w:szCs w:val="28"/>
          <w:lang w:eastAsia="zh-CN"/>
        </w:rPr>
      </w:pPr>
      <w:r w:rsidRPr="00120A5F">
        <w:rPr>
          <w:rFonts w:ascii="仿宋_GB2312" w:eastAsia="仿宋_GB2312" w:hAnsiTheme="majorEastAsia" w:hint="eastAsia"/>
          <w:szCs w:val="28"/>
          <w:lang w:eastAsia="zh-CN"/>
        </w:rPr>
        <w:t>（四）</w:t>
      </w:r>
      <w:r w:rsidR="006B181E" w:rsidRPr="00120A5F">
        <w:rPr>
          <w:rFonts w:ascii="仿宋_GB2312" w:eastAsia="仿宋_GB2312" w:hAnsiTheme="majorEastAsia" w:hint="eastAsia"/>
          <w:szCs w:val="28"/>
          <w:lang w:eastAsia="zh-CN"/>
        </w:rPr>
        <w:t>项目概况：本工程为</w:t>
      </w:r>
      <w:r w:rsidR="001D776E" w:rsidRPr="00120A5F">
        <w:rPr>
          <w:rFonts w:ascii="仿宋_GB2312" w:eastAsia="仿宋_GB2312" w:hAnsiTheme="majorEastAsia" w:hint="eastAsia"/>
          <w:szCs w:val="28"/>
          <w:lang w:eastAsia="zh-CN"/>
        </w:rPr>
        <w:t>原有田径场改造工程，包括原有塑胶面、沥青面铲除、</w:t>
      </w:r>
      <w:r w:rsidR="00F94AFE" w:rsidRPr="00120A5F">
        <w:rPr>
          <w:rFonts w:ascii="仿宋_GB2312" w:eastAsia="仿宋_GB2312" w:hAnsiTheme="majorEastAsia" w:hint="eastAsia"/>
          <w:szCs w:val="28"/>
          <w:lang w:eastAsia="zh-CN"/>
        </w:rPr>
        <w:t>足球场</w:t>
      </w:r>
      <w:r w:rsidR="001D776E" w:rsidRPr="00120A5F">
        <w:rPr>
          <w:rFonts w:ascii="仿宋_GB2312" w:eastAsia="仿宋_GB2312" w:hAnsiTheme="majorEastAsia" w:hint="eastAsia"/>
          <w:szCs w:val="28"/>
          <w:lang w:eastAsia="zh-CN"/>
        </w:rPr>
        <w:t>土方开挖</w:t>
      </w:r>
      <w:r w:rsidR="009C4717" w:rsidRPr="00120A5F">
        <w:rPr>
          <w:rFonts w:ascii="仿宋_GB2312" w:eastAsia="仿宋_GB2312" w:hAnsiTheme="majorEastAsia" w:hint="eastAsia"/>
          <w:szCs w:val="28"/>
          <w:lang w:eastAsia="zh-CN"/>
        </w:rPr>
        <w:t>、基础恢复、塑胶重新铺设、足球场人造草皮铺设及路牙石排水沟恢复（详尽施工内容以施工图为准）</w:t>
      </w:r>
      <w:r w:rsidR="006B181E" w:rsidRPr="00120A5F">
        <w:rPr>
          <w:rFonts w:ascii="仿宋_GB2312" w:eastAsia="仿宋_GB2312" w:hAnsiTheme="majorEastAsia" w:hint="eastAsia"/>
          <w:szCs w:val="28"/>
          <w:lang w:eastAsia="zh-CN"/>
        </w:rPr>
        <w:t>，</w:t>
      </w:r>
      <w:r w:rsidR="009C4717" w:rsidRPr="00BA2322">
        <w:rPr>
          <w:rFonts w:ascii="仿宋_GB2312" w:eastAsia="仿宋_GB2312" w:hAnsiTheme="majorEastAsia" w:hint="eastAsia"/>
          <w:color w:val="auto"/>
          <w:szCs w:val="28"/>
          <w:lang w:eastAsia="zh-CN"/>
        </w:rPr>
        <w:t>工程</w:t>
      </w:r>
      <w:r w:rsidR="006B181E" w:rsidRPr="00BA2322">
        <w:rPr>
          <w:rFonts w:ascii="仿宋_GB2312" w:eastAsia="仿宋_GB2312" w:hAnsiTheme="majorEastAsia" w:hint="eastAsia"/>
          <w:color w:val="auto"/>
          <w:szCs w:val="28"/>
          <w:lang w:eastAsia="zh-CN"/>
        </w:rPr>
        <w:t>造价为人民币</w:t>
      </w:r>
      <w:r w:rsidR="00BA2322" w:rsidRPr="00BA2322">
        <w:rPr>
          <w:rFonts w:ascii="仿宋_GB2312" w:eastAsia="仿宋_GB2312" w:hAnsiTheme="majorEastAsia" w:hint="eastAsia"/>
          <w:color w:val="auto"/>
          <w:szCs w:val="28"/>
          <w:lang w:eastAsia="zh-CN"/>
        </w:rPr>
        <w:t xml:space="preserve">     </w:t>
      </w:r>
      <w:r w:rsidR="006B181E" w:rsidRPr="00BA2322">
        <w:rPr>
          <w:rFonts w:ascii="仿宋_GB2312" w:eastAsia="仿宋_GB2312" w:hAnsiTheme="majorEastAsia" w:hint="eastAsia"/>
          <w:color w:val="auto"/>
          <w:szCs w:val="28"/>
          <w:lang w:eastAsia="zh-CN"/>
        </w:rPr>
        <w:t>元。</w:t>
      </w:r>
    </w:p>
    <w:p w:rsidR="00CF4377" w:rsidRDefault="006B181E" w:rsidP="00CF4377">
      <w:pPr>
        <w:pStyle w:val="mylist"/>
        <w:spacing w:beforeLines="0" w:afterLines="0" w:line="360" w:lineRule="auto"/>
        <w:ind w:firstLine="562"/>
        <w:rPr>
          <w:rFonts w:ascii="仿宋_GB2312" w:eastAsia="仿宋_GB2312" w:hAnsiTheme="majorEastAsia"/>
          <w:szCs w:val="28"/>
        </w:rPr>
      </w:pPr>
      <w:r w:rsidRPr="00120A5F">
        <w:rPr>
          <w:rFonts w:ascii="仿宋_GB2312" w:eastAsia="仿宋_GB2312" w:hAnsiTheme="majorEastAsia" w:hint="eastAsia"/>
          <w:szCs w:val="28"/>
        </w:rPr>
        <w:t>三、监理费用：</w:t>
      </w:r>
    </w:p>
    <w:p w:rsidR="004474E7" w:rsidRPr="003A5BBB" w:rsidRDefault="00CF4377" w:rsidP="00CF4377">
      <w:pPr>
        <w:pStyle w:val="mylist"/>
        <w:spacing w:beforeLines="0" w:afterLines="0" w:line="360" w:lineRule="auto"/>
        <w:ind w:firstLine="562"/>
        <w:rPr>
          <w:rFonts w:ascii="仿宋_GB2312" w:eastAsia="仿宋_GB2312" w:hAnsiTheme="majorEastAsia" w:hint="eastAsia"/>
          <w:szCs w:val="28"/>
          <w:u w:val="single"/>
        </w:rPr>
      </w:pPr>
      <w:r>
        <w:rPr>
          <w:rFonts w:ascii="仿宋_GB2312" w:eastAsia="仿宋_GB2312" w:hAnsiTheme="majorEastAsia" w:hint="eastAsia"/>
          <w:szCs w:val="28"/>
        </w:rPr>
        <w:t>（一）</w:t>
      </w:r>
      <w:r w:rsidR="006B181E" w:rsidRPr="00120A5F">
        <w:rPr>
          <w:rFonts w:ascii="仿宋_GB2312" w:eastAsia="仿宋_GB2312" w:hAnsiTheme="majorEastAsia" w:hint="eastAsia"/>
          <w:szCs w:val="28"/>
        </w:rPr>
        <w:t>服务费用参考《国家发改委、建设部关于印发《设工程监理与相关服务收费管理规定》的通知》（发改价格[2007]670号）监理费收费标准：</w:t>
      </w:r>
      <w:r w:rsidR="006B181E" w:rsidRPr="00BA2322">
        <w:rPr>
          <w:rFonts w:ascii="仿宋_GB2312" w:eastAsia="仿宋_GB2312" w:hAnsiTheme="majorEastAsia" w:hint="eastAsia"/>
          <w:szCs w:val="28"/>
        </w:rPr>
        <w:t>工程造价×</w:t>
      </w:r>
      <w:r w:rsidR="004474E7" w:rsidRPr="008407A3">
        <w:rPr>
          <w:rFonts w:ascii="仿宋_GB2312" w:eastAsia="仿宋_GB2312" w:hAnsiTheme="majorEastAsia" w:hint="eastAsia"/>
          <w:szCs w:val="28"/>
        </w:rPr>
        <w:t>3.3</w:t>
      </w:r>
      <w:r w:rsidR="006B181E" w:rsidRPr="008407A3">
        <w:rPr>
          <w:rFonts w:ascii="仿宋_GB2312" w:eastAsia="仿宋_GB2312" w:hAnsiTheme="majorEastAsia" w:hint="eastAsia"/>
          <w:szCs w:val="28"/>
        </w:rPr>
        <w:t>%</w:t>
      </w:r>
      <w:r w:rsidR="004474E7" w:rsidRPr="00BA2322">
        <w:rPr>
          <w:rFonts w:ascii="仿宋_GB2312" w:eastAsia="仿宋_GB2312" w:hAnsiTheme="majorEastAsia" w:hint="eastAsia"/>
          <w:szCs w:val="28"/>
        </w:rPr>
        <w:t>×</w:t>
      </w:r>
      <w:r w:rsidR="004474E7" w:rsidRPr="004474E7">
        <w:rPr>
          <w:rFonts w:ascii="仿宋_GB2312" w:eastAsia="仿宋_GB2312" w:hAnsiTheme="majorEastAsia" w:hint="eastAsia"/>
          <w:szCs w:val="28"/>
        </w:rPr>
        <w:t>专业调整系数(</w:t>
      </w:r>
      <w:r w:rsidR="004474E7" w:rsidRPr="004474E7">
        <w:rPr>
          <w:rFonts w:ascii="仿宋_GB2312" w:eastAsia="仿宋_GB2312" w:hAnsiTheme="majorEastAsia" w:hint="eastAsia"/>
          <w:szCs w:val="28"/>
          <w:u w:val="single"/>
        </w:rPr>
        <w:t>1.00</w:t>
      </w:r>
      <w:r w:rsidR="004474E7" w:rsidRPr="004474E7">
        <w:rPr>
          <w:rFonts w:ascii="仿宋_GB2312" w:eastAsia="仿宋_GB2312" w:hAnsiTheme="majorEastAsia" w:hint="eastAsia"/>
          <w:szCs w:val="28"/>
        </w:rPr>
        <w:t>)×工程复杂程度调整系数(</w:t>
      </w:r>
      <w:r w:rsidR="004474E7" w:rsidRPr="004474E7">
        <w:rPr>
          <w:rFonts w:ascii="仿宋_GB2312" w:eastAsia="仿宋_GB2312" w:hAnsiTheme="majorEastAsia" w:hint="eastAsia"/>
          <w:szCs w:val="28"/>
          <w:u w:val="single"/>
        </w:rPr>
        <w:t>0.85</w:t>
      </w:r>
      <w:r w:rsidR="004474E7" w:rsidRPr="004474E7">
        <w:rPr>
          <w:rFonts w:ascii="仿宋_GB2312" w:eastAsia="仿宋_GB2312" w:hAnsiTheme="majorEastAsia" w:hint="eastAsia"/>
          <w:szCs w:val="28"/>
        </w:rPr>
        <w:t>)×高程调整系数(</w:t>
      </w:r>
      <w:r w:rsidR="004474E7" w:rsidRPr="004474E7">
        <w:rPr>
          <w:rFonts w:ascii="仿宋_GB2312" w:eastAsia="仿宋_GB2312" w:hAnsiTheme="majorEastAsia" w:hint="eastAsia"/>
          <w:szCs w:val="28"/>
          <w:u w:val="single"/>
        </w:rPr>
        <w:t>1.00</w:t>
      </w:r>
      <w:r w:rsidR="004474E7" w:rsidRPr="004474E7">
        <w:rPr>
          <w:rFonts w:ascii="仿宋_GB2312" w:eastAsia="仿宋_GB2312" w:hAnsiTheme="majorEastAsia" w:hint="eastAsia"/>
          <w:szCs w:val="28"/>
        </w:rPr>
        <w:t>)</w:t>
      </w:r>
      <w:r w:rsidR="004474E7" w:rsidRPr="00BA2322">
        <w:rPr>
          <w:rFonts w:ascii="仿宋_GB2312" w:eastAsia="仿宋_GB2312" w:hAnsiTheme="majorEastAsia" w:hint="eastAsia"/>
          <w:szCs w:val="28"/>
        </w:rPr>
        <w:t>×</w:t>
      </w:r>
      <w:r w:rsidR="004474E7">
        <w:rPr>
          <w:rFonts w:ascii="仿宋_GB2312" w:eastAsia="仿宋_GB2312" w:hAnsiTheme="majorEastAsia" w:hint="eastAsia"/>
          <w:szCs w:val="28"/>
        </w:rPr>
        <w:t>下浮率</w:t>
      </w:r>
      <w:r w:rsidR="004474E7" w:rsidRPr="008407A3">
        <w:rPr>
          <w:rFonts w:ascii="仿宋_GB2312" w:eastAsia="仿宋_GB2312" w:hAnsiTheme="majorEastAsia" w:hint="eastAsia"/>
          <w:szCs w:val="28"/>
          <w:u w:val="single"/>
        </w:rPr>
        <w:t>（_%）</w:t>
      </w:r>
    </w:p>
    <w:p w:rsidR="007D5C85" w:rsidRPr="00120A5F" w:rsidRDefault="00CF4377" w:rsidP="00120A5F">
      <w:pPr>
        <w:pStyle w:val="mybody"/>
        <w:spacing w:beforeLines="0" w:afterLines="0" w:line="360" w:lineRule="auto"/>
        <w:ind w:firstLine="560"/>
        <w:rPr>
          <w:rFonts w:ascii="仿宋_GB2312" w:eastAsia="仿宋_GB2312" w:hAnsiTheme="majorEastAsia"/>
          <w:szCs w:val="28"/>
          <w:lang w:eastAsia="zh-CN"/>
        </w:rPr>
      </w:pPr>
      <w:r>
        <w:rPr>
          <w:rFonts w:ascii="仿宋_GB2312" w:eastAsia="仿宋_GB2312" w:hAnsiTheme="majorEastAsia" w:hint="eastAsia"/>
          <w:szCs w:val="28"/>
          <w:lang w:eastAsia="zh-CN"/>
        </w:rPr>
        <w:lastRenderedPageBreak/>
        <w:t>（二）</w:t>
      </w:r>
      <w:r w:rsidR="006B181E" w:rsidRPr="00120A5F">
        <w:rPr>
          <w:rFonts w:ascii="仿宋_GB2312" w:eastAsia="仿宋_GB2312" w:hAnsiTheme="majorEastAsia" w:hint="eastAsia"/>
          <w:szCs w:val="28"/>
          <w:lang w:eastAsia="zh-CN"/>
        </w:rPr>
        <w:t>本项目采用</w:t>
      </w:r>
      <w:r w:rsidR="00A44C8A" w:rsidRPr="00120A5F">
        <w:rPr>
          <w:rFonts w:ascii="仿宋_GB2312" w:eastAsia="仿宋_GB2312" w:hAnsiTheme="majorEastAsia" w:hint="eastAsia"/>
          <w:szCs w:val="28"/>
          <w:lang w:eastAsia="zh-CN"/>
        </w:rPr>
        <w:t>快速采购</w:t>
      </w:r>
      <w:r w:rsidR="006B181E" w:rsidRPr="00120A5F">
        <w:rPr>
          <w:rFonts w:ascii="仿宋_GB2312" w:eastAsia="仿宋_GB2312" w:hAnsiTheme="majorEastAsia" w:hint="eastAsia"/>
          <w:szCs w:val="28"/>
          <w:lang w:eastAsia="zh-CN"/>
        </w:rPr>
        <w:t>模式，最高限价为</w:t>
      </w:r>
      <w:r w:rsidR="004102AA" w:rsidRPr="004102AA">
        <w:rPr>
          <w:rFonts w:ascii="仿宋_GB2312" w:eastAsia="仿宋_GB2312" w:hAnsiTheme="majorEastAsia" w:hint="eastAsia"/>
          <w:szCs w:val="28"/>
          <w:lang w:eastAsia="zh-CN"/>
        </w:rPr>
        <w:t>14.73</w:t>
      </w:r>
      <w:r w:rsidR="006B181E" w:rsidRPr="004102AA">
        <w:rPr>
          <w:rFonts w:ascii="仿宋_GB2312" w:eastAsia="仿宋_GB2312" w:hAnsiTheme="majorEastAsia" w:hint="eastAsia"/>
          <w:color w:val="auto"/>
          <w:szCs w:val="28"/>
          <w:lang w:eastAsia="zh-CN"/>
        </w:rPr>
        <w:t>万元</w:t>
      </w:r>
      <w:r w:rsidR="006B181E" w:rsidRPr="00120A5F">
        <w:rPr>
          <w:rFonts w:ascii="仿宋_GB2312" w:eastAsia="仿宋_GB2312" w:hAnsiTheme="majorEastAsia" w:hint="eastAsia"/>
          <w:szCs w:val="28"/>
          <w:lang w:eastAsia="zh-CN"/>
        </w:rPr>
        <w:t>，竞价最后</w:t>
      </w:r>
      <w:r w:rsidR="007D5C85" w:rsidRPr="00120A5F">
        <w:rPr>
          <w:rFonts w:ascii="仿宋_GB2312" w:eastAsia="仿宋_GB2312" w:hAnsiTheme="majorEastAsia" w:hint="eastAsia"/>
          <w:szCs w:val="28"/>
          <w:lang w:eastAsia="zh-CN"/>
        </w:rPr>
        <w:t>金额为合同包干价。</w:t>
      </w:r>
    </w:p>
    <w:p w:rsidR="007D5C85" w:rsidRPr="00A179E0" w:rsidRDefault="007D5C85" w:rsidP="00A179E0">
      <w:pPr>
        <w:pStyle w:val="mybody"/>
        <w:spacing w:beforeLines="0" w:afterLines="0" w:line="360" w:lineRule="auto"/>
        <w:ind w:firstLine="562"/>
        <w:rPr>
          <w:rFonts w:ascii="仿宋_GB2312" w:eastAsia="仿宋_GB2312" w:hAnsiTheme="majorEastAsia"/>
          <w:b/>
          <w:szCs w:val="28"/>
          <w:lang w:eastAsia="zh-CN"/>
        </w:rPr>
      </w:pPr>
      <w:r w:rsidRPr="00A179E0">
        <w:rPr>
          <w:rFonts w:ascii="仿宋_GB2312" w:eastAsia="仿宋_GB2312" w:hAnsiTheme="majorEastAsia" w:hint="eastAsia"/>
          <w:b/>
          <w:szCs w:val="28"/>
          <w:lang w:eastAsia="zh-CN"/>
        </w:rPr>
        <w:t>四、工期要求</w:t>
      </w:r>
    </w:p>
    <w:p w:rsidR="007D5C85" w:rsidRPr="00120A5F" w:rsidRDefault="007D5C85"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项目服务时限为本工程施工开工日期起，至本工程竣工验收、工程质保期满止</w:t>
      </w:r>
      <w:r w:rsidR="00375902" w:rsidRPr="00120A5F">
        <w:rPr>
          <w:rFonts w:ascii="仿宋_GB2312" w:eastAsia="仿宋_GB2312" w:hAnsiTheme="majorEastAsia" w:hint="eastAsia"/>
          <w:szCs w:val="28"/>
          <w:lang w:eastAsia="zh-CN"/>
        </w:rPr>
        <w:t>。</w:t>
      </w:r>
    </w:p>
    <w:p w:rsidR="00375902" w:rsidRPr="00A179E0" w:rsidRDefault="00375902" w:rsidP="00A179E0">
      <w:pPr>
        <w:pStyle w:val="mybody"/>
        <w:spacing w:beforeLines="0" w:afterLines="0" w:line="360" w:lineRule="auto"/>
        <w:ind w:firstLine="562"/>
        <w:rPr>
          <w:rFonts w:ascii="仿宋_GB2312" w:eastAsia="仿宋_GB2312" w:hAnsiTheme="majorEastAsia"/>
          <w:b/>
          <w:szCs w:val="28"/>
          <w:lang w:eastAsia="zh-CN"/>
        </w:rPr>
      </w:pPr>
      <w:r w:rsidRPr="00A179E0">
        <w:rPr>
          <w:rFonts w:ascii="仿宋_GB2312" w:eastAsia="仿宋_GB2312" w:hAnsiTheme="majorEastAsia" w:hint="eastAsia"/>
          <w:b/>
          <w:szCs w:val="28"/>
          <w:lang w:eastAsia="zh-CN"/>
        </w:rPr>
        <w:t>五、付款方式</w:t>
      </w:r>
    </w:p>
    <w:p w:rsidR="00375902"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375902" w:rsidRPr="00120A5F">
        <w:rPr>
          <w:rFonts w:ascii="仿宋_GB2312" w:eastAsia="仿宋_GB2312" w:hAnsiTheme="majorEastAsia" w:hint="eastAsia"/>
          <w:szCs w:val="28"/>
          <w:lang w:eastAsia="zh-CN"/>
        </w:rPr>
        <w:t>签订合同</w:t>
      </w:r>
      <w:r w:rsidR="00375902" w:rsidRPr="00120A5F">
        <w:rPr>
          <w:rFonts w:ascii="仿宋_GB2312" w:eastAsia="仿宋_GB2312" w:hAnsiTheme="majorEastAsia" w:hint="eastAsia"/>
          <w:color w:val="auto"/>
          <w:szCs w:val="28"/>
          <w:lang w:eastAsia="zh-CN"/>
        </w:rPr>
        <w:t>后</w:t>
      </w:r>
      <w:r w:rsidR="008C2F44" w:rsidRPr="008A0C79">
        <w:rPr>
          <w:rFonts w:ascii="仿宋_GB2312" w:eastAsia="仿宋_GB2312" w:hAnsiTheme="majorEastAsia" w:hint="eastAsia"/>
          <w:color w:val="auto"/>
          <w:szCs w:val="28"/>
          <w:u w:val="single"/>
          <w:lang w:eastAsia="zh-CN"/>
        </w:rPr>
        <w:t>15</w:t>
      </w:r>
      <w:r w:rsidR="00375902" w:rsidRPr="00120A5F">
        <w:rPr>
          <w:rFonts w:ascii="仿宋_GB2312" w:eastAsia="仿宋_GB2312" w:hAnsiTheme="majorEastAsia" w:hint="eastAsia"/>
          <w:color w:val="auto"/>
          <w:szCs w:val="28"/>
          <w:lang w:eastAsia="zh-CN"/>
        </w:rPr>
        <w:t>个</w:t>
      </w:r>
      <w:r w:rsidR="00375902" w:rsidRPr="00120A5F">
        <w:rPr>
          <w:rFonts w:ascii="仿宋_GB2312" w:eastAsia="仿宋_GB2312" w:hAnsiTheme="majorEastAsia" w:hint="eastAsia"/>
          <w:szCs w:val="28"/>
          <w:lang w:eastAsia="zh-CN"/>
        </w:rPr>
        <w:t>工作日内，拨付监理费总额的</w:t>
      </w:r>
      <w:r w:rsidR="00375902" w:rsidRPr="008A0C79">
        <w:rPr>
          <w:rFonts w:ascii="仿宋_GB2312" w:eastAsia="仿宋_GB2312" w:hAnsiTheme="majorEastAsia" w:hint="eastAsia"/>
          <w:color w:val="auto"/>
          <w:szCs w:val="28"/>
          <w:u w:val="single"/>
          <w:lang w:eastAsia="zh-CN"/>
        </w:rPr>
        <w:t>20%</w:t>
      </w:r>
      <w:r w:rsidR="00375902" w:rsidRPr="00120A5F">
        <w:rPr>
          <w:rFonts w:ascii="仿宋_GB2312" w:eastAsia="仿宋_GB2312" w:hAnsiTheme="majorEastAsia" w:hint="eastAsia"/>
          <w:szCs w:val="28"/>
          <w:lang w:eastAsia="zh-CN"/>
        </w:rPr>
        <w:t>做为工程预付款，项目</w:t>
      </w:r>
      <w:r w:rsidR="0068337E" w:rsidRPr="00120A5F">
        <w:rPr>
          <w:rFonts w:ascii="仿宋_GB2312" w:eastAsia="仿宋_GB2312" w:hAnsiTheme="majorEastAsia" w:hint="eastAsia"/>
          <w:szCs w:val="28"/>
          <w:lang w:eastAsia="zh-CN"/>
        </w:rPr>
        <w:t>完工后</w:t>
      </w:r>
      <w:r w:rsidR="00375902" w:rsidRPr="00120A5F">
        <w:rPr>
          <w:rFonts w:ascii="仿宋_GB2312" w:eastAsia="仿宋_GB2312" w:hAnsiTheme="majorEastAsia" w:hint="eastAsia"/>
          <w:szCs w:val="28"/>
          <w:lang w:eastAsia="zh-CN"/>
        </w:rPr>
        <w:t>验收前支付至监理费总额的</w:t>
      </w:r>
      <w:r w:rsidR="00375902" w:rsidRPr="008A0C79">
        <w:rPr>
          <w:rFonts w:ascii="仿宋_GB2312" w:eastAsia="仿宋_GB2312" w:hAnsiTheme="majorEastAsia" w:hint="eastAsia"/>
          <w:color w:val="auto"/>
          <w:szCs w:val="28"/>
          <w:u w:val="single"/>
          <w:lang w:eastAsia="zh-CN"/>
        </w:rPr>
        <w:t>75%</w:t>
      </w:r>
      <w:r w:rsidR="00375902" w:rsidRPr="00120A5F">
        <w:rPr>
          <w:rFonts w:ascii="仿宋_GB2312" w:eastAsia="仿宋_GB2312" w:hAnsiTheme="majorEastAsia" w:hint="eastAsia"/>
          <w:szCs w:val="28"/>
          <w:lang w:eastAsia="zh-CN"/>
        </w:rPr>
        <w:t>；结算后支付至监理费总额的</w:t>
      </w:r>
      <w:r w:rsidR="00375902" w:rsidRPr="008A0C79">
        <w:rPr>
          <w:rFonts w:ascii="仿宋_GB2312" w:eastAsia="仿宋_GB2312" w:hAnsiTheme="majorEastAsia" w:hint="eastAsia"/>
          <w:color w:val="auto"/>
          <w:szCs w:val="28"/>
          <w:u w:val="single"/>
          <w:lang w:eastAsia="zh-CN"/>
        </w:rPr>
        <w:t>95%</w:t>
      </w:r>
      <w:r w:rsidR="00375902" w:rsidRPr="00120A5F">
        <w:rPr>
          <w:rFonts w:ascii="仿宋_GB2312" w:eastAsia="仿宋_GB2312" w:hAnsiTheme="majorEastAsia" w:hint="eastAsia"/>
          <w:szCs w:val="28"/>
          <w:lang w:eastAsia="zh-CN"/>
        </w:rPr>
        <w:t>。</w:t>
      </w:r>
    </w:p>
    <w:p w:rsidR="00375902"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w:t>
      </w:r>
      <w:r w:rsidR="00375902" w:rsidRPr="00120A5F">
        <w:rPr>
          <w:rFonts w:ascii="仿宋_GB2312" w:eastAsia="仿宋_GB2312" w:hAnsiTheme="majorEastAsia" w:hint="eastAsia"/>
          <w:szCs w:val="28"/>
          <w:lang w:eastAsia="zh-CN"/>
        </w:rPr>
        <w:t>质保款：</w:t>
      </w:r>
      <w:r w:rsidR="00375902" w:rsidRPr="005C525E">
        <w:rPr>
          <w:rFonts w:ascii="仿宋_GB2312" w:eastAsia="仿宋_GB2312" w:hAnsiTheme="majorEastAsia" w:hint="eastAsia"/>
          <w:color w:val="auto"/>
          <w:szCs w:val="28"/>
          <w:lang w:eastAsia="zh-CN"/>
        </w:rPr>
        <w:t>监理费余款</w:t>
      </w:r>
      <w:r w:rsidR="00375902" w:rsidRPr="005C525E">
        <w:rPr>
          <w:rFonts w:ascii="仿宋_GB2312" w:eastAsia="仿宋_GB2312" w:hAnsiTheme="majorEastAsia" w:hint="eastAsia"/>
          <w:color w:val="auto"/>
          <w:szCs w:val="28"/>
          <w:u w:val="single"/>
          <w:lang w:eastAsia="zh-CN"/>
        </w:rPr>
        <w:t>5%</w:t>
      </w:r>
      <w:r w:rsidR="00375902" w:rsidRPr="005C525E">
        <w:rPr>
          <w:rFonts w:ascii="仿宋_GB2312" w:eastAsia="仿宋_GB2312" w:hAnsiTheme="majorEastAsia" w:hint="eastAsia"/>
          <w:color w:val="auto"/>
          <w:szCs w:val="28"/>
          <w:lang w:eastAsia="zh-CN"/>
        </w:rPr>
        <w:t>，在项目完成结算审查及备案手续，且工程竣工验收合格并交付使用质保期满后的</w:t>
      </w:r>
      <w:r w:rsidR="00375902" w:rsidRPr="005C525E">
        <w:rPr>
          <w:rFonts w:ascii="仿宋_GB2312" w:eastAsia="仿宋_GB2312" w:hAnsiTheme="majorEastAsia" w:hint="eastAsia"/>
          <w:color w:val="auto"/>
          <w:szCs w:val="28"/>
          <w:u w:val="single"/>
          <w:lang w:eastAsia="zh-CN"/>
        </w:rPr>
        <w:t>15</w:t>
      </w:r>
      <w:r w:rsidR="00375902" w:rsidRPr="005C525E">
        <w:rPr>
          <w:rFonts w:ascii="仿宋_GB2312" w:eastAsia="仿宋_GB2312" w:hAnsiTheme="majorEastAsia" w:hint="eastAsia"/>
          <w:color w:val="auto"/>
          <w:szCs w:val="28"/>
          <w:lang w:eastAsia="zh-CN"/>
        </w:rPr>
        <w:t>天内结清。</w:t>
      </w:r>
    </w:p>
    <w:p w:rsidR="00375902"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（三）</w:t>
      </w:r>
      <w:r w:rsidR="005C525E">
        <w:rPr>
          <w:rFonts w:ascii="仿宋_GB2312" w:eastAsia="仿宋_GB2312" w:hAnsiTheme="majorEastAsia" w:hint="eastAsia"/>
          <w:szCs w:val="28"/>
          <w:lang w:eastAsia="zh-CN"/>
        </w:rPr>
        <w:t>招标人</w:t>
      </w:r>
      <w:r w:rsidR="00375902" w:rsidRPr="00120A5F">
        <w:rPr>
          <w:rFonts w:ascii="仿宋_GB2312" w:eastAsia="仿宋_GB2312" w:hAnsiTheme="majorEastAsia" w:hint="eastAsia"/>
          <w:szCs w:val="28"/>
          <w:lang w:eastAsia="zh-CN"/>
        </w:rPr>
        <w:t>不承担因财政资金不能及时到位给</w:t>
      </w:r>
      <w:r w:rsidR="005C525E">
        <w:rPr>
          <w:rFonts w:ascii="仿宋_GB2312" w:eastAsia="仿宋_GB2312" w:hAnsiTheme="majorEastAsia" w:hint="eastAsia"/>
          <w:szCs w:val="28"/>
          <w:lang w:eastAsia="zh-CN"/>
        </w:rPr>
        <w:t>中标人</w:t>
      </w:r>
      <w:r w:rsidR="00375902" w:rsidRPr="00120A5F">
        <w:rPr>
          <w:rFonts w:ascii="仿宋_GB2312" w:eastAsia="仿宋_GB2312" w:hAnsiTheme="majorEastAsia" w:hint="eastAsia"/>
          <w:szCs w:val="28"/>
          <w:lang w:eastAsia="zh-CN"/>
        </w:rPr>
        <w:t>造成的任何损失。</w:t>
      </w:r>
    </w:p>
    <w:p w:rsidR="00E2310D" w:rsidRPr="00120A5F" w:rsidRDefault="00E2310D"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六、服务内容</w:t>
      </w:r>
    </w:p>
    <w:p w:rsidR="00E2310D" w:rsidRPr="00120A5F" w:rsidRDefault="00E2310D"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在监理服务期限内对监理范围，按国家、省、市有关规定开展监理工作，贯穿于施工准备阶段、施工阶段、竣工验收、结算审核阶段和工程质量保修阶段，监理主要工作内容为施工过程中的质量、进度、投资控制，安全生产监督管理、合同、信息等方面的协调管理，检查和记录工程质量缺陷，对缺陷原因进行调查分析并确定责任归属，审核修复方案，监督修复过程并验收，初步审核修复费用等，具体为：</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E2310D" w:rsidRPr="00120A5F">
        <w:rPr>
          <w:rFonts w:ascii="仿宋_GB2312" w:eastAsia="仿宋_GB2312" w:hAnsiTheme="majorEastAsia" w:hint="eastAsia"/>
          <w:szCs w:val="28"/>
          <w:lang w:eastAsia="zh-CN"/>
        </w:rPr>
        <w:t>编制监理规划及监理细则；</w:t>
      </w:r>
      <w:r w:rsidR="00E2310D" w:rsidRPr="00120A5F">
        <w:rPr>
          <w:rFonts w:ascii="仿宋_GB2312" w:eastAsia="仿宋_GB2312" w:hAnsiTheme="majorEastAsia" w:hint="eastAsia"/>
          <w:szCs w:val="28"/>
          <w:lang w:eastAsia="zh-CN"/>
        </w:rPr>
        <w:t> </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w:t>
      </w:r>
      <w:r w:rsidR="00E2310D" w:rsidRPr="00120A5F">
        <w:rPr>
          <w:rFonts w:ascii="仿宋_GB2312" w:eastAsia="仿宋_GB2312" w:hAnsiTheme="majorEastAsia" w:hint="eastAsia"/>
          <w:szCs w:val="28"/>
          <w:lang w:eastAsia="zh-CN"/>
        </w:rPr>
        <w:t>熟悉合同文件，了解施工现场，组织项目监理机构（人员）进驻现场；</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（三）</w:t>
      </w:r>
      <w:r w:rsidR="00E2310D" w:rsidRPr="00120A5F">
        <w:rPr>
          <w:rFonts w:ascii="仿宋_GB2312" w:eastAsia="仿宋_GB2312" w:hAnsiTheme="majorEastAsia" w:hint="eastAsia"/>
          <w:szCs w:val="28"/>
          <w:lang w:eastAsia="zh-CN"/>
        </w:rPr>
        <w:t>积极主动做好影响施工的外部协调工作，为工程顺利进行创造条件；</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lastRenderedPageBreak/>
        <w:t>（四）</w:t>
      </w:r>
      <w:r w:rsidR="006B181E" w:rsidRPr="00120A5F">
        <w:rPr>
          <w:rFonts w:ascii="仿宋_GB2312" w:eastAsia="仿宋_GB2312" w:hAnsiTheme="majorEastAsia" w:hint="eastAsia"/>
          <w:szCs w:val="28"/>
          <w:lang w:eastAsia="zh-CN"/>
        </w:rPr>
        <w:t>参与设计交底和图纸会审工作，审查施工单位提交的复测成果和施工组织设计文件；</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（五）</w:t>
      </w:r>
      <w:r w:rsidR="006B181E" w:rsidRPr="00120A5F">
        <w:rPr>
          <w:rFonts w:ascii="仿宋_GB2312" w:eastAsia="仿宋_GB2312" w:hAnsiTheme="majorEastAsia" w:hint="eastAsia"/>
          <w:szCs w:val="28"/>
          <w:lang w:eastAsia="zh-CN"/>
        </w:rPr>
        <w:t>督促和检查施工单位建立质量和安全保证体系；</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（六）</w:t>
      </w:r>
      <w:r w:rsidR="006B181E" w:rsidRPr="00120A5F">
        <w:rPr>
          <w:rFonts w:ascii="仿宋_GB2312" w:eastAsia="仿宋_GB2312" w:hAnsiTheme="majorEastAsia" w:hint="eastAsia"/>
          <w:szCs w:val="28"/>
          <w:lang w:eastAsia="zh-CN"/>
        </w:rPr>
        <w:t>参加由</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主持召开的第一次工地会议，监理工程师定期主持召开工地例会；</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（七）</w:t>
      </w:r>
      <w:r w:rsidR="006B181E" w:rsidRPr="00120A5F">
        <w:rPr>
          <w:rFonts w:ascii="仿宋_GB2312" w:eastAsia="仿宋_GB2312" w:hAnsiTheme="majorEastAsia" w:hint="eastAsia"/>
          <w:szCs w:val="28"/>
          <w:lang w:eastAsia="zh-CN"/>
        </w:rPr>
        <w:t>经</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批准后，签发开（复）工令，批准单项工程开工报告；</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（八）</w:t>
      </w:r>
      <w:r w:rsidR="006B181E" w:rsidRPr="00120A5F">
        <w:rPr>
          <w:rFonts w:ascii="仿宋_GB2312" w:eastAsia="仿宋_GB2312" w:hAnsiTheme="majorEastAsia" w:hint="eastAsia"/>
          <w:szCs w:val="28"/>
          <w:lang w:eastAsia="zh-CN"/>
        </w:rPr>
        <w:t>审核施工单位授权的常驻现场代表的资格，以及其他派驻到现场的主要技术、管理人员的资格；</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（九）</w:t>
      </w:r>
      <w:r w:rsidR="006B181E" w:rsidRPr="00120A5F">
        <w:rPr>
          <w:rFonts w:ascii="仿宋_GB2312" w:eastAsia="仿宋_GB2312" w:hAnsiTheme="majorEastAsia" w:hint="eastAsia"/>
          <w:szCs w:val="28"/>
          <w:lang w:eastAsia="zh-CN"/>
        </w:rPr>
        <w:t>建立项目监理组的抽样送检、检查检测工作体系，按照规定的频率独立开展送检、平行检测工作；</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w:t>
      </w:r>
      <w:r w:rsidR="006B181E" w:rsidRPr="00120A5F">
        <w:rPr>
          <w:rFonts w:ascii="仿宋_GB2312" w:eastAsia="仿宋_GB2312" w:hAnsiTheme="majorEastAsia" w:hint="eastAsia"/>
          <w:szCs w:val="28"/>
          <w:lang w:eastAsia="zh-CN"/>
        </w:rPr>
        <w:t>审批施工单位拟用于本工程的原材料、成套设备的品质以及工艺试验和标准试验；</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（十一）</w:t>
      </w:r>
      <w:r w:rsidR="006B181E" w:rsidRPr="00120A5F">
        <w:rPr>
          <w:rFonts w:ascii="仿宋_GB2312" w:eastAsia="仿宋_GB2312" w:hAnsiTheme="majorEastAsia" w:hint="eastAsia"/>
          <w:szCs w:val="28"/>
          <w:lang w:eastAsia="zh-CN"/>
        </w:rPr>
        <w:t>审查施工单位拟用于本工程的机械装备的性能与数量；</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（十二）</w:t>
      </w:r>
      <w:r w:rsidR="006B181E" w:rsidRPr="00120A5F">
        <w:rPr>
          <w:rFonts w:ascii="仿宋_GB2312" w:eastAsia="仿宋_GB2312" w:hAnsiTheme="majorEastAsia" w:hint="eastAsia"/>
          <w:szCs w:val="28"/>
          <w:lang w:eastAsia="zh-CN"/>
        </w:rPr>
        <w:t>审批施工单位实施本工程的施工方案及主要施工方法或工艺；</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（十三）</w:t>
      </w:r>
      <w:r w:rsidR="006B181E" w:rsidRPr="00120A5F">
        <w:rPr>
          <w:rFonts w:ascii="仿宋_GB2312" w:eastAsia="仿宋_GB2312" w:hAnsiTheme="majorEastAsia" w:hint="eastAsia"/>
          <w:szCs w:val="28"/>
          <w:lang w:eastAsia="zh-CN"/>
        </w:rPr>
        <w:t>审查分包合同和分包人的资质，控制严重外购成品件或半成品件的质量；</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（十四）</w:t>
      </w:r>
      <w:r w:rsidR="006B181E" w:rsidRPr="00120A5F">
        <w:rPr>
          <w:rFonts w:ascii="仿宋_GB2312" w:eastAsia="仿宋_GB2312" w:hAnsiTheme="majorEastAsia" w:hint="eastAsia"/>
          <w:szCs w:val="28"/>
          <w:lang w:eastAsia="zh-CN"/>
        </w:rPr>
        <w:t>审批施工单位提交的总体进度计划，</w:t>
      </w:r>
      <w:r w:rsidR="00E2310D" w:rsidRPr="00120A5F">
        <w:rPr>
          <w:rFonts w:ascii="仿宋_GB2312" w:eastAsia="仿宋_GB2312" w:hAnsiTheme="majorEastAsia" w:hint="eastAsia"/>
          <w:szCs w:val="28"/>
          <w:lang w:eastAsia="zh-CN"/>
        </w:rPr>
        <w:t>核批施工单位</w:t>
      </w:r>
      <w:r w:rsidR="006B181E" w:rsidRPr="00120A5F">
        <w:rPr>
          <w:rFonts w:ascii="仿宋_GB2312" w:eastAsia="仿宋_GB2312" w:hAnsiTheme="majorEastAsia" w:hint="eastAsia"/>
          <w:szCs w:val="28"/>
          <w:lang w:eastAsia="zh-CN"/>
        </w:rPr>
        <w:t>的修正计划；</w:t>
      </w:r>
    </w:p>
    <w:p w:rsidR="00E2310D"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（十五）</w:t>
      </w:r>
      <w:r w:rsidR="006B181E" w:rsidRPr="00120A5F">
        <w:rPr>
          <w:rFonts w:ascii="仿宋_GB2312" w:eastAsia="仿宋_GB2312" w:hAnsiTheme="majorEastAsia" w:hint="eastAsia"/>
          <w:szCs w:val="28"/>
          <w:lang w:eastAsia="zh-CN"/>
        </w:rPr>
        <w:t>要求施工单位按照合同条件、技术规范和监理程序进行施工，试验和整体验收等手段全面监督、检查和控制工程质量和安全；</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（十六）</w:t>
      </w:r>
      <w:r w:rsidR="006B181E" w:rsidRPr="00120A5F">
        <w:rPr>
          <w:rFonts w:ascii="仿宋_GB2312" w:eastAsia="仿宋_GB2312" w:hAnsiTheme="majorEastAsia" w:hint="eastAsia"/>
          <w:szCs w:val="28"/>
          <w:lang w:eastAsia="zh-CN"/>
        </w:rPr>
        <w:t>签发中间交工证书；</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（十七）</w:t>
      </w:r>
      <w:r w:rsidR="006B181E" w:rsidRPr="00120A5F">
        <w:rPr>
          <w:rFonts w:ascii="仿宋_GB2312" w:eastAsia="仿宋_GB2312" w:hAnsiTheme="majorEastAsia" w:hint="eastAsia"/>
          <w:szCs w:val="28"/>
          <w:lang w:eastAsia="zh-CN"/>
        </w:rPr>
        <w:t>调查、处理工程质量缺陷和事故，上报有关部门；</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lastRenderedPageBreak/>
        <w:t>（十八）</w:t>
      </w:r>
      <w:r w:rsidR="006B181E" w:rsidRPr="00120A5F">
        <w:rPr>
          <w:rFonts w:ascii="仿宋_GB2312" w:eastAsia="仿宋_GB2312" w:hAnsiTheme="majorEastAsia" w:hint="eastAsia"/>
          <w:szCs w:val="28"/>
          <w:lang w:eastAsia="zh-CN"/>
        </w:rPr>
        <w:t>经</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批准后，发布停工令；</w:t>
      </w:r>
    </w:p>
    <w:p w:rsidR="007D5C85"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（十九）</w:t>
      </w:r>
      <w:r w:rsidR="006B181E" w:rsidRPr="00120A5F">
        <w:rPr>
          <w:rFonts w:ascii="仿宋_GB2312" w:eastAsia="仿宋_GB2312" w:hAnsiTheme="majorEastAsia" w:hint="eastAsia"/>
          <w:szCs w:val="28"/>
          <w:lang w:eastAsia="zh-CN"/>
        </w:rPr>
        <w:t>对已完工的工程进行初步计量和计价，出具统统的初步计量和计价意见；</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（二十）</w:t>
      </w:r>
      <w:r w:rsidR="006B181E" w:rsidRPr="00120A5F">
        <w:rPr>
          <w:rFonts w:ascii="仿宋_GB2312" w:eastAsia="仿宋_GB2312" w:hAnsiTheme="majorEastAsia" w:hint="eastAsia"/>
          <w:szCs w:val="28"/>
          <w:lang w:eastAsia="zh-CN"/>
        </w:rPr>
        <w:t>签发中期支付证书，报</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审定；</w:t>
      </w:r>
    </w:p>
    <w:p w:rsidR="007D5C85"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（二十一）</w:t>
      </w:r>
      <w:r w:rsidR="006B181E" w:rsidRPr="00120A5F">
        <w:rPr>
          <w:rFonts w:ascii="仿宋_GB2312" w:eastAsia="仿宋_GB2312" w:hAnsiTheme="majorEastAsia" w:hint="eastAsia"/>
          <w:szCs w:val="28"/>
          <w:lang w:eastAsia="zh-CN"/>
        </w:rPr>
        <w:t>审查变更申请，初步审核变更造价，经</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批准后，发布变更指令；</w:t>
      </w:r>
    </w:p>
    <w:p w:rsidR="007D5C85"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（二十二）</w:t>
      </w:r>
      <w:r w:rsidR="006B181E" w:rsidRPr="00120A5F">
        <w:rPr>
          <w:rFonts w:ascii="仿宋_GB2312" w:eastAsia="仿宋_GB2312" w:hAnsiTheme="majorEastAsia" w:hint="eastAsia"/>
          <w:szCs w:val="28"/>
          <w:lang w:eastAsia="zh-CN"/>
        </w:rPr>
        <w:t>受理合同事宜，根据合同规定进行评估和处理；</w:t>
      </w:r>
    </w:p>
    <w:p w:rsidR="007D5C85"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（二十三）</w:t>
      </w:r>
      <w:r w:rsidR="006B181E" w:rsidRPr="00120A5F">
        <w:rPr>
          <w:rFonts w:ascii="仿宋_GB2312" w:eastAsia="仿宋_GB2312" w:hAnsiTheme="majorEastAsia" w:hint="eastAsia"/>
          <w:szCs w:val="28"/>
          <w:lang w:eastAsia="zh-CN"/>
        </w:rPr>
        <w:t>根据合同规定处理违约事件，协调争端，在仲裁过程中作证；</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（二十四）</w:t>
      </w:r>
      <w:r w:rsidR="006B181E" w:rsidRPr="00120A5F">
        <w:rPr>
          <w:rFonts w:ascii="仿宋_GB2312" w:eastAsia="仿宋_GB2312" w:hAnsiTheme="majorEastAsia" w:hint="eastAsia"/>
          <w:szCs w:val="28"/>
          <w:lang w:eastAsia="zh-CN"/>
        </w:rPr>
        <w:t>编制监理工作周报及月报；出现巨大质量及安全事故时，督促施工单位按规定通过旁站、巡视、检测</w:t>
      </w:r>
      <w:r w:rsidR="007D5C85" w:rsidRPr="00120A5F">
        <w:rPr>
          <w:rFonts w:ascii="仿宋_GB2312" w:eastAsia="仿宋_GB2312" w:hAnsiTheme="majorEastAsia" w:hint="eastAsia"/>
          <w:szCs w:val="28"/>
          <w:lang w:eastAsia="zh-CN"/>
        </w:rPr>
        <w:t>、</w:t>
      </w:r>
      <w:r w:rsidR="006B181E" w:rsidRPr="00120A5F">
        <w:rPr>
          <w:rFonts w:ascii="仿宋_GB2312" w:eastAsia="仿宋_GB2312" w:hAnsiTheme="majorEastAsia" w:hint="eastAsia"/>
          <w:szCs w:val="28"/>
          <w:lang w:eastAsia="zh-CN"/>
        </w:rPr>
        <w:t>检查和督促施工单位实施进度计划，核批施工单</w:t>
      </w:r>
      <w:r w:rsidR="005C525E">
        <w:rPr>
          <w:rFonts w:ascii="仿宋_GB2312" w:eastAsia="仿宋_GB2312" w:hAnsiTheme="majorEastAsia" w:hint="eastAsia"/>
          <w:szCs w:val="28"/>
          <w:lang w:eastAsia="zh-CN"/>
        </w:rPr>
        <w:t>位整改方案。</w:t>
      </w:r>
    </w:p>
    <w:p w:rsidR="00FD0AB9" w:rsidRPr="005C525E" w:rsidRDefault="00FD0AB9" w:rsidP="005C525E">
      <w:pPr>
        <w:pStyle w:val="mybody"/>
        <w:spacing w:beforeLines="0" w:afterLines="0" w:line="360" w:lineRule="auto"/>
        <w:ind w:firstLine="562"/>
        <w:rPr>
          <w:rFonts w:ascii="仿宋_GB2312" w:eastAsia="仿宋_GB2312" w:hAnsiTheme="majorEastAsia"/>
          <w:b/>
          <w:szCs w:val="28"/>
          <w:lang w:eastAsia="zh-CN"/>
        </w:rPr>
      </w:pPr>
      <w:r w:rsidRPr="005C525E">
        <w:rPr>
          <w:rFonts w:ascii="仿宋_GB2312" w:eastAsia="仿宋_GB2312" w:hAnsiTheme="majorEastAsia" w:hint="eastAsia"/>
          <w:b/>
          <w:szCs w:val="28"/>
          <w:lang w:eastAsia="zh-CN"/>
        </w:rPr>
        <w:t>七、监理人员及管理班要求</w:t>
      </w:r>
    </w:p>
    <w:p w:rsidR="00FD0AB9" w:rsidRPr="00120A5F" w:rsidRDefault="00FD0AB9" w:rsidP="00120A5F">
      <w:pPr>
        <w:pStyle w:val="mybody"/>
        <w:spacing w:beforeLines="0" w:afterLines="0" w:line="360" w:lineRule="auto"/>
        <w:ind w:firstLine="560"/>
        <w:rPr>
          <w:rFonts w:ascii="仿宋_GB2312" w:eastAsia="仿宋_GB2312" w:hAnsiTheme="majorEastAsia"/>
          <w:szCs w:val="28"/>
          <w:lang w:eastAsia="zh-CN"/>
        </w:rPr>
      </w:pPr>
      <w:r w:rsidRPr="005C525E">
        <w:rPr>
          <w:rFonts w:ascii="仿宋_GB2312" w:eastAsia="仿宋_GB2312" w:hAnsiTheme="majorEastAsia" w:hint="eastAsia"/>
          <w:szCs w:val="28"/>
          <w:lang w:eastAsia="zh-CN"/>
        </w:rPr>
        <w:t>总监工程师</w:t>
      </w:r>
      <w:r w:rsidR="00F53826" w:rsidRPr="005C525E">
        <w:rPr>
          <w:rFonts w:ascii="仿宋_GB2312" w:eastAsia="仿宋_GB2312" w:hAnsiTheme="majorEastAsia" w:hint="eastAsia"/>
          <w:szCs w:val="28"/>
          <w:lang w:eastAsia="zh-CN"/>
        </w:rPr>
        <w:t>1</w:t>
      </w:r>
      <w:r w:rsidRPr="005C525E">
        <w:rPr>
          <w:rFonts w:ascii="仿宋_GB2312" w:eastAsia="仿宋_GB2312" w:hAnsiTheme="majorEastAsia" w:hint="eastAsia"/>
          <w:szCs w:val="28"/>
          <w:lang w:eastAsia="zh-CN"/>
        </w:rPr>
        <w:t>名（市政公用工程专业注册监理工程师），专监</w:t>
      </w:r>
      <w:r w:rsidR="005C525E" w:rsidRPr="005C525E">
        <w:rPr>
          <w:rFonts w:ascii="仿宋_GB2312" w:eastAsia="仿宋_GB2312" w:hAnsiTheme="majorEastAsia" w:hint="eastAsia"/>
          <w:szCs w:val="28"/>
          <w:lang w:eastAsia="zh-CN"/>
        </w:rPr>
        <w:t>2</w:t>
      </w:r>
      <w:r w:rsidRPr="005C525E">
        <w:rPr>
          <w:rFonts w:ascii="仿宋_GB2312" w:eastAsia="仿宋_GB2312" w:hAnsiTheme="majorEastAsia" w:hint="eastAsia"/>
          <w:szCs w:val="28"/>
          <w:lang w:eastAsia="zh-CN"/>
        </w:rPr>
        <w:t>名</w:t>
      </w:r>
      <w:r w:rsidR="005C525E" w:rsidRPr="005C525E">
        <w:rPr>
          <w:rFonts w:ascii="仿宋_GB2312" w:eastAsia="仿宋_GB2312" w:hAnsiTheme="majorEastAsia" w:hint="eastAsia"/>
          <w:szCs w:val="28"/>
          <w:lang w:eastAsia="zh-CN"/>
        </w:rPr>
        <w:t>(市政公用工程专业)</w:t>
      </w:r>
      <w:r w:rsidRPr="005C525E">
        <w:rPr>
          <w:rFonts w:ascii="仿宋_GB2312" w:eastAsia="仿宋_GB2312" w:hAnsiTheme="majorEastAsia" w:hint="eastAsia"/>
          <w:szCs w:val="28"/>
          <w:lang w:eastAsia="zh-CN"/>
        </w:rPr>
        <w:t>，监理员必须具备国家、省培训的监理员证或助理工程师及以上职称。</w:t>
      </w:r>
    </w:p>
    <w:p w:rsidR="009F3F27" w:rsidRPr="00120A5F" w:rsidRDefault="005C525E" w:rsidP="00120A5F">
      <w:pPr>
        <w:pStyle w:val="mybody"/>
        <w:spacing w:beforeLines="0" w:afterLines="0" w:line="360" w:lineRule="auto"/>
        <w:ind w:firstLine="560"/>
        <w:rPr>
          <w:rFonts w:ascii="仿宋_GB2312" w:eastAsia="仿宋_GB2312" w:hAnsiTheme="majorEastAsia"/>
          <w:szCs w:val="28"/>
          <w:lang w:eastAsia="zh-CN"/>
        </w:rPr>
      </w:pPr>
      <w:r>
        <w:rPr>
          <w:rFonts w:ascii="仿宋_GB2312" w:eastAsia="仿宋_GB2312" w:hAnsiTheme="majorEastAsia" w:hint="eastAsia"/>
          <w:szCs w:val="28"/>
          <w:lang w:eastAsia="zh-CN"/>
        </w:rPr>
        <w:t>中标人</w:t>
      </w:r>
      <w:r w:rsidR="009F3F27" w:rsidRPr="00120A5F">
        <w:rPr>
          <w:rFonts w:ascii="仿宋_GB2312" w:eastAsia="仿宋_GB2312" w:hAnsiTheme="majorEastAsia" w:hint="eastAsia"/>
          <w:szCs w:val="28"/>
          <w:lang w:eastAsia="zh-CN"/>
        </w:rPr>
        <w:t>擅自调整监理人员，或监理人员擅自离开监理岗位的，</w:t>
      </w:r>
      <w:r>
        <w:rPr>
          <w:rFonts w:ascii="仿宋_GB2312" w:eastAsia="仿宋_GB2312" w:hAnsiTheme="majorEastAsia" w:hint="eastAsia"/>
          <w:szCs w:val="28"/>
          <w:lang w:eastAsia="zh-CN"/>
        </w:rPr>
        <w:t>招标人</w:t>
      </w:r>
      <w:r w:rsidR="009F3F27" w:rsidRPr="00120A5F">
        <w:rPr>
          <w:rFonts w:ascii="仿宋_GB2312" w:eastAsia="仿宋_GB2312" w:hAnsiTheme="majorEastAsia" w:hint="eastAsia"/>
          <w:szCs w:val="28"/>
          <w:lang w:eastAsia="zh-CN"/>
        </w:rPr>
        <w:t>发现</w:t>
      </w:r>
      <w:r>
        <w:rPr>
          <w:rFonts w:ascii="仿宋_GB2312" w:eastAsia="仿宋_GB2312" w:hAnsiTheme="majorEastAsia" w:hint="eastAsia"/>
          <w:szCs w:val="28"/>
          <w:lang w:eastAsia="zh-CN"/>
        </w:rPr>
        <w:t>1</w:t>
      </w:r>
      <w:r w:rsidR="009F3F27" w:rsidRPr="00120A5F">
        <w:rPr>
          <w:rFonts w:ascii="仿宋_GB2312" w:eastAsia="仿宋_GB2312" w:hAnsiTheme="majorEastAsia" w:hint="eastAsia"/>
          <w:szCs w:val="28"/>
          <w:lang w:eastAsia="zh-CN"/>
        </w:rPr>
        <w:t>人/次，有权处罚1000元</w:t>
      </w:r>
      <w:r w:rsidR="00120A5F" w:rsidRPr="00120A5F">
        <w:rPr>
          <w:rFonts w:ascii="Yu Gothic UI Semibold" w:eastAsia="Yu Gothic UI Semibold" w:hAnsi="Yu Gothic UI Semibold" w:hint="eastAsia"/>
          <w:szCs w:val="28"/>
          <w:lang w:eastAsia="zh-CN"/>
        </w:rPr>
        <w:t>~</w:t>
      </w:r>
      <w:r w:rsidR="009F3F27" w:rsidRPr="00120A5F">
        <w:rPr>
          <w:rFonts w:ascii="仿宋_GB2312" w:eastAsia="仿宋_GB2312" w:hAnsiTheme="majorEastAsia" w:hint="eastAsia"/>
          <w:szCs w:val="28"/>
          <w:lang w:eastAsia="zh-CN"/>
        </w:rPr>
        <w:t>3000元，并根据招标文件的其他规定进行处理。</w:t>
      </w:r>
    </w:p>
    <w:p w:rsidR="00595920" w:rsidRPr="00120A5F" w:rsidRDefault="006B181E" w:rsidP="00120A5F">
      <w:pPr>
        <w:pStyle w:val="mylist"/>
        <w:spacing w:beforeLines="0" w:afterLines="0" w:line="360" w:lineRule="auto"/>
        <w:ind w:firstLine="562"/>
        <w:rPr>
          <w:rFonts w:ascii="仿宋_GB2312" w:eastAsia="仿宋_GB2312" w:hAnsiTheme="majorEastAsia"/>
          <w:szCs w:val="28"/>
        </w:rPr>
      </w:pPr>
      <w:r w:rsidRPr="00120A5F">
        <w:rPr>
          <w:rFonts w:ascii="仿宋_GB2312" w:eastAsia="仿宋_GB2312" w:hAnsiTheme="majorEastAsia" w:hint="eastAsia"/>
          <w:szCs w:val="28"/>
        </w:rPr>
        <w:t>八、工程监理资料要求。</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5C525E">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必须按照有关规定，在监理过程中及时做好相关资料收集、汇总、整理工作。</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lastRenderedPageBreak/>
        <w:t>（二）</w:t>
      </w:r>
      <w:r w:rsidR="005C525E">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负责向</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提供监理过程中质量、进度、投资、合同、监理情况等报告，并有义务向</w:t>
      </w:r>
      <w:r w:rsidR="005C525E">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提出合理、经济的详尽方案和建议。</w:t>
      </w:r>
    </w:p>
    <w:p w:rsidR="00595920" w:rsidRPr="00120A5F" w:rsidRDefault="006B181E" w:rsidP="00120A5F">
      <w:pPr>
        <w:pStyle w:val="mylist"/>
        <w:spacing w:beforeLines="0" w:afterLines="0" w:line="360" w:lineRule="auto"/>
        <w:ind w:firstLine="562"/>
        <w:rPr>
          <w:rFonts w:ascii="仿宋_GB2312" w:eastAsia="仿宋_GB2312" w:hAnsiTheme="majorEastAsia"/>
          <w:szCs w:val="28"/>
        </w:rPr>
      </w:pPr>
      <w:r w:rsidRPr="00120A5F">
        <w:rPr>
          <w:rFonts w:ascii="仿宋_GB2312" w:eastAsia="仿宋_GB2312" w:hAnsiTheme="majorEastAsia" w:hint="eastAsia"/>
          <w:szCs w:val="28"/>
        </w:rPr>
        <w:t>九、其他要求</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6B181E" w:rsidRPr="00120A5F">
        <w:rPr>
          <w:rFonts w:ascii="仿宋_GB2312" w:eastAsia="仿宋_GB2312" w:hAnsiTheme="majorEastAsia" w:hint="eastAsia"/>
          <w:szCs w:val="28"/>
          <w:lang w:eastAsia="zh-CN"/>
        </w:rPr>
        <w:t>合同期内如发生人身安全及其它事故，一切责任和经济补偿均由</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负责。</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w:t>
      </w:r>
      <w:r w:rsidR="006B181E" w:rsidRPr="00120A5F">
        <w:rPr>
          <w:rFonts w:ascii="仿宋_GB2312" w:eastAsia="仿宋_GB2312" w:hAnsiTheme="majorEastAsia" w:hint="eastAsia"/>
          <w:szCs w:val="28"/>
          <w:lang w:eastAsia="zh-CN"/>
        </w:rPr>
        <w:t>确定</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后，签订监理合同，签订前须按有关规定报有关部门审定。</w:t>
      </w:r>
    </w:p>
    <w:p w:rsidR="009F3F27"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（三）</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在接到</w:t>
      </w:r>
      <w:r w:rsidR="00D96865">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通知后，须安排项目负责人于2个工作日内到</w:t>
      </w:r>
      <w:r w:rsidR="00D96865">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办公地</w:t>
      </w:r>
      <w:r w:rsidR="00D96865">
        <w:rPr>
          <w:rFonts w:ascii="仿宋_GB2312" w:eastAsia="仿宋_GB2312" w:hAnsiTheme="majorEastAsia" w:hint="eastAsia"/>
          <w:szCs w:val="28"/>
          <w:lang w:eastAsia="zh-CN"/>
        </w:rPr>
        <w:t>点领取中标通知书及相关项目资料。</w:t>
      </w:r>
      <w:r w:rsidR="00D96865" w:rsidRPr="00120A5F">
        <w:rPr>
          <w:rFonts w:ascii="仿宋_GB2312" w:eastAsia="仿宋_GB2312" w:hAnsiTheme="majorEastAsia"/>
          <w:szCs w:val="28"/>
          <w:lang w:eastAsia="zh-CN"/>
        </w:rPr>
        <w:t xml:space="preserve"> </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（四）</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领取</w:t>
      </w:r>
      <w:r w:rsidR="00D96865">
        <w:rPr>
          <w:rFonts w:ascii="仿宋_GB2312" w:eastAsia="仿宋_GB2312" w:hAnsiTheme="majorEastAsia" w:hint="eastAsia"/>
          <w:szCs w:val="28"/>
          <w:lang w:eastAsia="zh-CN"/>
        </w:rPr>
        <w:t>中标通知书</w:t>
      </w:r>
      <w:r w:rsidR="006B181E" w:rsidRPr="00120A5F">
        <w:rPr>
          <w:rFonts w:ascii="仿宋_GB2312" w:eastAsia="仿宋_GB2312" w:hAnsiTheme="majorEastAsia" w:hint="eastAsia"/>
          <w:szCs w:val="28"/>
          <w:lang w:eastAsia="zh-CN"/>
        </w:rPr>
        <w:t>后2个工作日内须提供为本项目服务人员名单及所有人员相关证书的复印件（须出示原件）和近三个月的社保明细证明复印件</w:t>
      </w:r>
      <w:r w:rsidR="00D96865">
        <w:rPr>
          <w:rFonts w:ascii="仿宋_GB2312" w:eastAsia="仿宋_GB2312" w:hAnsiTheme="majorEastAsia" w:hint="eastAsia"/>
          <w:szCs w:val="28"/>
          <w:lang w:eastAsia="zh-CN"/>
        </w:rPr>
        <w:t>。</w:t>
      </w:r>
    </w:p>
    <w:p w:rsidR="00595920" w:rsidRPr="00120A5F" w:rsidRDefault="006B181E" w:rsidP="00120A5F">
      <w:pPr>
        <w:pStyle w:val="mylist"/>
        <w:spacing w:beforeLines="0" w:afterLines="0" w:line="360" w:lineRule="auto"/>
        <w:ind w:firstLine="562"/>
        <w:rPr>
          <w:rFonts w:ascii="仿宋_GB2312" w:eastAsia="仿宋_GB2312" w:hAnsiTheme="majorEastAsia"/>
          <w:szCs w:val="28"/>
        </w:rPr>
      </w:pPr>
      <w:r w:rsidRPr="00120A5F">
        <w:rPr>
          <w:rFonts w:ascii="仿宋_GB2312" w:eastAsia="仿宋_GB2312" w:hAnsiTheme="majorEastAsia" w:hint="eastAsia"/>
          <w:szCs w:val="28"/>
        </w:rPr>
        <w:t>十、</w:t>
      </w:r>
      <w:r w:rsidR="00D96865">
        <w:rPr>
          <w:rFonts w:ascii="仿宋_GB2312" w:eastAsia="仿宋_GB2312" w:hAnsiTheme="majorEastAsia" w:hint="eastAsia"/>
          <w:szCs w:val="28"/>
        </w:rPr>
        <w:t>中标人</w:t>
      </w:r>
      <w:r w:rsidRPr="00120A5F">
        <w:rPr>
          <w:rFonts w:ascii="仿宋_GB2312" w:eastAsia="仿宋_GB2312" w:hAnsiTheme="majorEastAsia" w:hint="eastAsia"/>
          <w:szCs w:val="28"/>
        </w:rPr>
        <w:t>资格的取消及从头选取</w:t>
      </w:r>
      <w:r w:rsidR="00D96865">
        <w:rPr>
          <w:rFonts w:ascii="仿宋_GB2312" w:eastAsia="仿宋_GB2312" w:hAnsiTheme="majorEastAsia" w:hint="eastAsia"/>
          <w:szCs w:val="28"/>
        </w:rPr>
        <w:t>中标人</w:t>
      </w:r>
    </w:p>
    <w:p w:rsidR="009F3F27" w:rsidRPr="00120A5F" w:rsidRDefault="00D96865" w:rsidP="00120A5F">
      <w:pPr>
        <w:pStyle w:val="mybody"/>
        <w:spacing w:beforeLines="0" w:afterLines="0" w:line="360" w:lineRule="auto"/>
        <w:ind w:firstLine="560"/>
        <w:rPr>
          <w:rFonts w:ascii="仿宋_GB2312" w:eastAsia="仿宋_GB2312" w:hAnsiTheme="majorEastAsia"/>
          <w:szCs w:val="28"/>
          <w:lang w:eastAsia="zh-CN"/>
        </w:rPr>
      </w:pPr>
      <w:r>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有下列情形之一，将直接取消</w:t>
      </w:r>
      <w:r>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的资格，将</w:t>
      </w:r>
      <w:r>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列入“黑名单”，并按本需求</w:t>
      </w:r>
      <w:r w:rsidR="009F3F27" w:rsidRPr="00120A5F">
        <w:rPr>
          <w:rFonts w:ascii="仿宋_GB2312" w:eastAsia="仿宋_GB2312" w:hAnsiTheme="majorEastAsia" w:hint="eastAsia"/>
          <w:szCs w:val="28"/>
          <w:lang w:eastAsia="zh-CN"/>
        </w:rPr>
        <w:t>书从头选取</w:t>
      </w:r>
      <w:r>
        <w:rPr>
          <w:rFonts w:ascii="仿宋_GB2312" w:eastAsia="仿宋_GB2312" w:hAnsiTheme="majorEastAsia" w:hint="eastAsia"/>
          <w:szCs w:val="28"/>
          <w:lang w:eastAsia="zh-CN"/>
        </w:rPr>
        <w:t>中标人</w:t>
      </w:r>
      <w:r w:rsidR="009F3F27" w:rsidRPr="00120A5F">
        <w:rPr>
          <w:rFonts w:ascii="仿宋_GB2312" w:eastAsia="仿宋_GB2312" w:hAnsiTheme="majorEastAsia" w:hint="eastAsia"/>
          <w:szCs w:val="28"/>
          <w:lang w:eastAsia="zh-CN"/>
        </w:rPr>
        <w:t>：</w:t>
      </w:r>
    </w:p>
    <w:p w:rsidR="00D972D6"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（一）</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在接到</w:t>
      </w:r>
      <w:r w:rsidR="00D96865">
        <w:rPr>
          <w:rFonts w:ascii="仿宋_GB2312" w:eastAsia="仿宋_GB2312" w:hAnsiTheme="majorEastAsia" w:hint="eastAsia"/>
          <w:szCs w:val="28"/>
          <w:lang w:eastAsia="zh-CN"/>
        </w:rPr>
        <w:t>招标人</w:t>
      </w:r>
      <w:r w:rsidR="006B181E" w:rsidRPr="00120A5F">
        <w:rPr>
          <w:rFonts w:ascii="仿宋_GB2312" w:eastAsia="仿宋_GB2312" w:hAnsiTheme="majorEastAsia" w:hint="eastAsia"/>
          <w:szCs w:val="28"/>
          <w:lang w:eastAsia="zh-CN"/>
        </w:rPr>
        <w:t>通知后，项目负责人未于</w:t>
      </w:r>
      <w:r w:rsidR="009F3F27" w:rsidRPr="00120A5F">
        <w:rPr>
          <w:rFonts w:ascii="仿宋_GB2312" w:eastAsia="仿宋_GB2312" w:hAnsiTheme="majorEastAsia" w:hint="eastAsia"/>
          <w:szCs w:val="28"/>
          <w:lang w:eastAsia="zh-CN"/>
        </w:rPr>
        <w:t>2个工作日内到</w:t>
      </w:r>
      <w:r w:rsidR="00D96865">
        <w:rPr>
          <w:rFonts w:ascii="仿宋_GB2312" w:eastAsia="仿宋_GB2312" w:hAnsiTheme="majorEastAsia" w:hint="eastAsia"/>
          <w:szCs w:val="28"/>
          <w:lang w:eastAsia="zh-CN"/>
        </w:rPr>
        <w:t>招标人</w:t>
      </w:r>
      <w:r w:rsidR="009F3F27" w:rsidRPr="00120A5F">
        <w:rPr>
          <w:rFonts w:ascii="仿宋_GB2312" w:eastAsia="仿宋_GB2312" w:hAnsiTheme="majorEastAsia" w:hint="eastAsia"/>
          <w:szCs w:val="28"/>
          <w:lang w:eastAsia="zh-CN"/>
        </w:rPr>
        <w:t>办公地点领</w:t>
      </w:r>
      <w:r w:rsidR="006B181E" w:rsidRPr="00120A5F">
        <w:rPr>
          <w:rFonts w:ascii="仿宋_GB2312" w:eastAsia="仿宋_GB2312" w:hAnsiTheme="majorEastAsia" w:hint="eastAsia"/>
          <w:szCs w:val="28"/>
          <w:lang w:eastAsia="zh-CN"/>
        </w:rPr>
        <w:t>取</w:t>
      </w:r>
      <w:r w:rsidR="00B878E7">
        <w:rPr>
          <w:rFonts w:ascii="仿宋_GB2312" w:eastAsia="仿宋_GB2312" w:hAnsiTheme="majorEastAsia" w:hint="eastAsia"/>
          <w:szCs w:val="28"/>
          <w:lang w:eastAsia="zh-CN"/>
        </w:rPr>
        <w:t>中标通知书及相关项目资料</w:t>
      </w:r>
      <w:r w:rsidR="006B181E" w:rsidRPr="00120A5F">
        <w:rPr>
          <w:rFonts w:ascii="仿宋_GB2312" w:eastAsia="仿宋_GB2312" w:hAnsiTheme="majorEastAsia" w:hint="eastAsia"/>
          <w:szCs w:val="28"/>
          <w:lang w:eastAsia="zh-CN"/>
        </w:rPr>
        <w:t>，或无法在2个工作日内</w:t>
      </w:r>
      <w:r w:rsidR="002F6318" w:rsidRPr="00120A5F">
        <w:rPr>
          <w:rFonts w:ascii="仿宋_GB2312" w:eastAsia="仿宋_GB2312" w:hAnsiTheme="majorEastAsia" w:hint="eastAsia"/>
          <w:szCs w:val="28"/>
          <w:lang w:eastAsia="zh-CN"/>
        </w:rPr>
        <w:t>完整</w:t>
      </w:r>
      <w:r w:rsidR="006B181E" w:rsidRPr="00120A5F">
        <w:rPr>
          <w:rFonts w:ascii="仿宋_GB2312" w:eastAsia="仿宋_GB2312" w:hAnsiTheme="majorEastAsia" w:hint="eastAsia"/>
          <w:szCs w:val="28"/>
          <w:lang w:eastAsia="zh-CN"/>
        </w:rPr>
        <w:t>提供为本</w:t>
      </w:r>
      <w:r w:rsidR="002F6318" w:rsidRPr="00120A5F">
        <w:rPr>
          <w:rFonts w:ascii="仿宋_GB2312" w:eastAsia="仿宋_GB2312" w:hAnsiTheme="majorEastAsia" w:hint="eastAsia"/>
          <w:szCs w:val="28"/>
          <w:lang w:eastAsia="zh-CN"/>
        </w:rPr>
        <w:t>项目服务人员要求的资料</w:t>
      </w:r>
    </w:p>
    <w:p w:rsidR="00595920" w:rsidRPr="00120A5F" w:rsidRDefault="00560879" w:rsidP="00120A5F">
      <w:pPr>
        <w:pStyle w:val="mybody"/>
        <w:spacing w:beforeLines="0" w:afterLines="0" w:line="360" w:lineRule="auto"/>
        <w:ind w:firstLine="560"/>
        <w:rPr>
          <w:rFonts w:ascii="仿宋_GB2312" w:eastAsia="仿宋_GB2312" w:hAnsiTheme="majorEastAsia"/>
          <w:szCs w:val="28"/>
          <w:lang w:eastAsia="zh-CN"/>
        </w:rPr>
      </w:pPr>
      <w:r w:rsidRPr="00120A5F">
        <w:rPr>
          <w:rFonts w:ascii="仿宋_GB2312" w:eastAsia="仿宋_GB2312" w:hAnsiTheme="majorEastAsia" w:hint="eastAsia"/>
          <w:szCs w:val="28"/>
          <w:lang w:eastAsia="zh-CN"/>
        </w:rPr>
        <w:t>（二）</w:t>
      </w:r>
      <w:r w:rsidR="006B181E" w:rsidRPr="00120A5F">
        <w:rPr>
          <w:rFonts w:ascii="仿宋_GB2312" w:eastAsia="仿宋_GB2312" w:hAnsiTheme="majorEastAsia" w:hint="eastAsia"/>
          <w:szCs w:val="28"/>
          <w:lang w:eastAsia="zh-CN"/>
        </w:rPr>
        <w:t>由于</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原因，导致工期滞后，</w:t>
      </w:r>
      <w:r w:rsidR="00D96865">
        <w:rPr>
          <w:rFonts w:ascii="仿宋_GB2312" w:eastAsia="仿宋_GB2312" w:hAnsiTheme="majorEastAsia" w:hint="eastAsia"/>
          <w:szCs w:val="28"/>
          <w:lang w:eastAsia="zh-CN"/>
        </w:rPr>
        <w:t>中标人</w:t>
      </w:r>
      <w:r w:rsidR="006B181E" w:rsidRPr="00120A5F">
        <w:rPr>
          <w:rFonts w:ascii="仿宋_GB2312" w:eastAsia="仿宋_GB2312" w:hAnsiTheme="majorEastAsia" w:hint="eastAsia"/>
          <w:szCs w:val="28"/>
          <w:lang w:eastAsia="zh-CN"/>
        </w:rPr>
        <w:t>不能按要求工期完成监理工作。</w:t>
      </w:r>
    </w:p>
    <w:p w:rsidR="00595920" w:rsidRPr="00D972D6" w:rsidRDefault="00595920" w:rsidP="00120A5F">
      <w:pPr>
        <w:pStyle w:val="mybody"/>
        <w:spacing w:beforeLines="0" w:afterLines="0" w:line="360" w:lineRule="auto"/>
        <w:ind w:firstLine="560"/>
        <w:rPr>
          <w:rFonts w:asciiTheme="majorEastAsia" w:eastAsiaTheme="majorEastAsia" w:hAnsiTheme="majorEastAsia"/>
          <w:lang w:eastAsia="zh-CN"/>
        </w:rPr>
      </w:pPr>
    </w:p>
    <w:sectPr w:rsidR="00595920" w:rsidRPr="00D972D6" w:rsidSect="006E2E27">
      <w:headerReference w:type="even" r:id="rId9"/>
      <w:headerReference w:type="default" r:id="rId10"/>
      <w:footerReference w:type="default" r:id="rId11"/>
      <w:headerReference w:type="first" r:id="rId12"/>
      <w:pgSz w:w="11906" w:h="16838"/>
      <w:pgMar w:top="1440" w:right="1080" w:bottom="1440" w:left="1080" w:header="568" w:footer="0" w:gutter="0"/>
      <w:pgNumType w:start="1"/>
      <w:cols w:space="425"/>
      <w:docGrid w:linePitch="697" w:charSpace="3999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2B0" w:rsidRDefault="00C252B0">
      <w:pPr>
        <w:spacing w:after="0" w:line="240" w:lineRule="auto"/>
      </w:pPr>
      <w:r>
        <w:separator/>
      </w:r>
    </w:p>
  </w:endnote>
  <w:endnote w:type="continuationSeparator" w:id="1">
    <w:p w:rsidR="00C252B0" w:rsidRDefault="00C25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492644"/>
      <w:docPartObj>
        <w:docPartGallery w:val="Page Numbers (Bottom of Page)"/>
        <w:docPartUnique/>
      </w:docPartObj>
    </w:sdtPr>
    <w:sdtContent>
      <w:sdt>
        <w:sdtPr>
          <w:id w:val="1728636285"/>
          <w:docPartObj>
            <w:docPartGallery w:val="Page Numbers (Top of Page)"/>
            <w:docPartUnique/>
          </w:docPartObj>
        </w:sdtPr>
        <w:sdtContent>
          <w:p w:rsidR="006E2E27" w:rsidRDefault="00073F87">
            <w:pPr>
              <w:pStyle w:val="a5"/>
              <w:jc w:val="center"/>
            </w:pPr>
            <w:r>
              <w:rPr>
                <w:b/>
                <w:bCs/>
                <w:sz w:val="24"/>
                <w:szCs w:val="24"/>
              </w:rPr>
              <w:fldChar w:fldCharType="begin"/>
            </w:r>
            <w:r w:rsidR="006E2E27">
              <w:rPr>
                <w:b/>
                <w:bCs/>
              </w:rPr>
              <w:instrText>PAGE</w:instrText>
            </w:r>
            <w:r>
              <w:rPr>
                <w:b/>
                <w:bCs/>
                <w:sz w:val="24"/>
                <w:szCs w:val="24"/>
              </w:rPr>
              <w:fldChar w:fldCharType="separate"/>
            </w:r>
            <w:r w:rsidR="00F10C43">
              <w:rPr>
                <w:b/>
                <w:bCs/>
                <w:noProof/>
              </w:rPr>
              <w:t>2</w:t>
            </w:r>
            <w:r>
              <w:rPr>
                <w:b/>
                <w:bCs/>
                <w:sz w:val="24"/>
                <w:szCs w:val="24"/>
              </w:rPr>
              <w:fldChar w:fldCharType="end"/>
            </w:r>
            <w:r w:rsidR="006E2E27">
              <w:rPr>
                <w:lang w:val="zh-CN" w:eastAsia="zh-CN"/>
              </w:rPr>
              <w:t xml:space="preserve"> / </w:t>
            </w:r>
            <w:r>
              <w:rPr>
                <w:b/>
                <w:bCs/>
                <w:sz w:val="24"/>
                <w:szCs w:val="24"/>
              </w:rPr>
              <w:fldChar w:fldCharType="begin"/>
            </w:r>
            <w:r w:rsidR="006E2E27">
              <w:rPr>
                <w:b/>
                <w:bCs/>
              </w:rPr>
              <w:instrText>NUMPAGES</w:instrText>
            </w:r>
            <w:r>
              <w:rPr>
                <w:b/>
                <w:bCs/>
                <w:sz w:val="24"/>
                <w:szCs w:val="24"/>
              </w:rPr>
              <w:fldChar w:fldCharType="separate"/>
            </w:r>
            <w:r w:rsidR="00F10C43">
              <w:rPr>
                <w:b/>
                <w:bCs/>
                <w:noProof/>
              </w:rPr>
              <w:t>5</w:t>
            </w:r>
            <w:r>
              <w:rPr>
                <w:b/>
                <w:bCs/>
                <w:sz w:val="24"/>
                <w:szCs w:val="24"/>
              </w:rPr>
              <w:fldChar w:fldCharType="end"/>
            </w:r>
          </w:p>
        </w:sdtContent>
      </w:sdt>
    </w:sdtContent>
  </w:sdt>
  <w:p w:rsidR="0005640D" w:rsidRDefault="000564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2B0" w:rsidRDefault="00C252B0">
      <w:pPr>
        <w:spacing w:after="0" w:line="240" w:lineRule="auto"/>
      </w:pPr>
      <w:r>
        <w:separator/>
      </w:r>
    </w:p>
  </w:footnote>
  <w:footnote w:type="continuationSeparator" w:id="1">
    <w:p w:rsidR="00C252B0" w:rsidRDefault="00C25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0D" w:rsidRDefault="0005640D" w:rsidP="00A074B4">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0D" w:rsidRDefault="0005640D" w:rsidP="00216DC7">
    <w:pPr>
      <w:pStyle w:val="a4"/>
      <w:pBdr>
        <w:bottom w:val="none" w:sz="0" w:space="0" w:color="auto"/>
      </w:pBdr>
      <w:rPr>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40D" w:rsidRDefault="0005640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6BF"/>
    <w:multiLevelType w:val="hybridMultilevel"/>
    <w:tmpl w:val="11CAB280"/>
    <w:lvl w:ilvl="0" w:tplc="455AE6BA">
      <w:start w:val="1"/>
      <w:numFmt w:val="bullet"/>
      <w:lvlText w:val=""/>
      <w:lvlJc w:val="left"/>
      <w:pPr>
        <w:ind w:left="229"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208"/>
  <w:drawingGridVerticalSpacing w:val="697"/>
  <w:displayHorizontalDrawingGridEvery w:val="0"/>
  <w:characterSpacingControl w:val="compressPunctuation"/>
  <w:hdrShapeDefaults>
    <o:shapedefaults v:ext="edit" spidmax="5122">
      <o:colormru v:ext="edit" colors="#eded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40D"/>
    <w:rsid w:val="00000C0E"/>
    <w:rsid w:val="00006498"/>
    <w:rsid w:val="00030444"/>
    <w:rsid w:val="00030588"/>
    <w:rsid w:val="00053BB4"/>
    <w:rsid w:val="0005640D"/>
    <w:rsid w:val="00067B28"/>
    <w:rsid w:val="00073F87"/>
    <w:rsid w:val="00087124"/>
    <w:rsid w:val="000A6352"/>
    <w:rsid w:val="000A6E23"/>
    <w:rsid w:val="000B48AE"/>
    <w:rsid w:val="000C07DC"/>
    <w:rsid w:val="000E1176"/>
    <w:rsid w:val="000F507E"/>
    <w:rsid w:val="000F704D"/>
    <w:rsid w:val="00112C0B"/>
    <w:rsid w:val="00120A5F"/>
    <w:rsid w:val="00122B09"/>
    <w:rsid w:val="00133726"/>
    <w:rsid w:val="00140B6C"/>
    <w:rsid w:val="00151A9D"/>
    <w:rsid w:val="001A0304"/>
    <w:rsid w:val="001D776E"/>
    <w:rsid w:val="00216DC7"/>
    <w:rsid w:val="0023415B"/>
    <w:rsid w:val="00271D6D"/>
    <w:rsid w:val="002F6318"/>
    <w:rsid w:val="00313F38"/>
    <w:rsid w:val="0032756C"/>
    <w:rsid w:val="003730F4"/>
    <w:rsid w:val="00375902"/>
    <w:rsid w:val="003A5BBB"/>
    <w:rsid w:val="003F508B"/>
    <w:rsid w:val="003F7F0C"/>
    <w:rsid w:val="00400C0A"/>
    <w:rsid w:val="004102AA"/>
    <w:rsid w:val="00425F34"/>
    <w:rsid w:val="004474E7"/>
    <w:rsid w:val="004757B6"/>
    <w:rsid w:val="00534A34"/>
    <w:rsid w:val="00552208"/>
    <w:rsid w:val="00560879"/>
    <w:rsid w:val="00574ACC"/>
    <w:rsid w:val="00580BFC"/>
    <w:rsid w:val="00595920"/>
    <w:rsid w:val="005C525E"/>
    <w:rsid w:val="005D0C34"/>
    <w:rsid w:val="005F20BA"/>
    <w:rsid w:val="00603248"/>
    <w:rsid w:val="00652F7F"/>
    <w:rsid w:val="006664BE"/>
    <w:rsid w:val="0068337E"/>
    <w:rsid w:val="00690A00"/>
    <w:rsid w:val="006B003B"/>
    <w:rsid w:val="006B181E"/>
    <w:rsid w:val="006B21BF"/>
    <w:rsid w:val="006E2E27"/>
    <w:rsid w:val="006F4939"/>
    <w:rsid w:val="006F67B6"/>
    <w:rsid w:val="00712B76"/>
    <w:rsid w:val="007209DB"/>
    <w:rsid w:val="00742EC5"/>
    <w:rsid w:val="0076151C"/>
    <w:rsid w:val="00767DC1"/>
    <w:rsid w:val="00780837"/>
    <w:rsid w:val="007B0DB4"/>
    <w:rsid w:val="007C48BE"/>
    <w:rsid w:val="007D5C85"/>
    <w:rsid w:val="008345CF"/>
    <w:rsid w:val="00840030"/>
    <w:rsid w:val="008407A3"/>
    <w:rsid w:val="00847AFF"/>
    <w:rsid w:val="00851339"/>
    <w:rsid w:val="00870161"/>
    <w:rsid w:val="00887665"/>
    <w:rsid w:val="008A0C79"/>
    <w:rsid w:val="008A206B"/>
    <w:rsid w:val="008C2F44"/>
    <w:rsid w:val="0092163A"/>
    <w:rsid w:val="00922CA7"/>
    <w:rsid w:val="00931F76"/>
    <w:rsid w:val="00952559"/>
    <w:rsid w:val="00952836"/>
    <w:rsid w:val="009843DC"/>
    <w:rsid w:val="009B3AFD"/>
    <w:rsid w:val="009C4717"/>
    <w:rsid w:val="009E0D6F"/>
    <w:rsid w:val="009F0147"/>
    <w:rsid w:val="009F3F27"/>
    <w:rsid w:val="00A074B4"/>
    <w:rsid w:val="00A179E0"/>
    <w:rsid w:val="00A25119"/>
    <w:rsid w:val="00A260DC"/>
    <w:rsid w:val="00A341AB"/>
    <w:rsid w:val="00A3694C"/>
    <w:rsid w:val="00A44C8A"/>
    <w:rsid w:val="00A46640"/>
    <w:rsid w:val="00A4706B"/>
    <w:rsid w:val="00A5688B"/>
    <w:rsid w:val="00A939AF"/>
    <w:rsid w:val="00A977E0"/>
    <w:rsid w:val="00AA7602"/>
    <w:rsid w:val="00AB291B"/>
    <w:rsid w:val="00B761EB"/>
    <w:rsid w:val="00B878E7"/>
    <w:rsid w:val="00B90C64"/>
    <w:rsid w:val="00BA2322"/>
    <w:rsid w:val="00BC6020"/>
    <w:rsid w:val="00BC718E"/>
    <w:rsid w:val="00BE2BC5"/>
    <w:rsid w:val="00BE4DC7"/>
    <w:rsid w:val="00C252B0"/>
    <w:rsid w:val="00C64CAD"/>
    <w:rsid w:val="00C65C54"/>
    <w:rsid w:val="00C7652E"/>
    <w:rsid w:val="00C969F0"/>
    <w:rsid w:val="00CB7CDF"/>
    <w:rsid w:val="00CF4377"/>
    <w:rsid w:val="00D14141"/>
    <w:rsid w:val="00D573EA"/>
    <w:rsid w:val="00D96865"/>
    <w:rsid w:val="00D972D6"/>
    <w:rsid w:val="00DA3A45"/>
    <w:rsid w:val="00DA4AE5"/>
    <w:rsid w:val="00DD3F70"/>
    <w:rsid w:val="00DE1A78"/>
    <w:rsid w:val="00E2310D"/>
    <w:rsid w:val="00E305EF"/>
    <w:rsid w:val="00E5131B"/>
    <w:rsid w:val="00EB588A"/>
    <w:rsid w:val="00EC1531"/>
    <w:rsid w:val="00EE3D8D"/>
    <w:rsid w:val="00EF3F8F"/>
    <w:rsid w:val="00F10C43"/>
    <w:rsid w:val="00F516B0"/>
    <w:rsid w:val="00F53826"/>
    <w:rsid w:val="00F76C4C"/>
    <w:rsid w:val="00F94AFE"/>
    <w:rsid w:val="00FB0F8B"/>
    <w:rsid w:val="00FB1B82"/>
    <w:rsid w:val="00FB2085"/>
    <w:rsid w:val="00FC6598"/>
    <w:rsid w:val="00FD0AB9"/>
    <w:rsid w:val="00FE7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eded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87"/>
    <w:pPr>
      <w:spacing w:after="200" w:line="276" w:lineRule="auto"/>
    </w:pPr>
    <w:rPr>
      <w:kern w:val="0"/>
      <w:sz w:val="22"/>
      <w:lang w:eastAsia="en-US"/>
    </w:rPr>
  </w:style>
  <w:style w:type="paragraph" w:styleId="1">
    <w:name w:val="heading 1"/>
    <w:basedOn w:val="a"/>
    <w:next w:val="a"/>
    <w:link w:val="1Char"/>
    <w:uiPriority w:val="9"/>
    <w:qFormat/>
    <w:rsid w:val="00073F87"/>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uiPriority w:val="1"/>
    <w:locked/>
    <w:rsid w:val="00073F87"/>
  </w:style>
  <w:style w:type="paragraph" w:styleId="a3">
    <w:name w:val="No Spacing"/>
    <w:link w:val="Char"/>
    <w:uiPriority w:val="1"/>
    <w:qFormat/>
    <w:rsid w:val="00073F87"/>
  </w:style>
  <w:style w:type="paragraph" w:styleId="a4">
    <w:name w:val="header"/>
    <w:basedOn w:val="a"/>
    <w:link w:val="Char0"/>
    <w:uiPriority w:val="99"/>
    <w:unhideWhenUsed/>
    <w:rsid w:val="00073F8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sid w:val="00073F87"/>
    <w:rPr>
      <w:kern w:val="0"/>
      <w:sz w:val="18"/>
      <w:szCs w:val="18"/>
      <w:lang w:eastAsia="en-US"/>
    </w:rPr>
  </w:style>
  <w:style w:type="paragraph" w:styleId="a5">
    <w:name w:val="footer"/>
    <w:basedOn w:val="a"/>
    <w:link w:val="Char1"/>
    <w:uiPriority w:val="99"/>
    <w:unhideWhenUsed/>
    <w:rsid w:val="00073F87"/>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sid w:val="00073F87"/>
    <w:rPr>
      <w:kern w:val="0"/>
      <w:sz w:val="18"/>
      <w:szCs w:val="18"/>
      <w:lang w:eastAsia="en-US"/>
    </w:rPr>
  </w:style>
  <w:style w:type="paragraph" w:customStyle="1" w:styleId="bodystyle">
    <w:name w:val="body_style"/>
    <w:basedOn w:val="a3"/>
    <w:qFormat/>
    <w:rsid w:val="00073F87"/>
    <w:pPr>
      <w:shd w:val="clear" w:color="auto" w:fill="F2F2F2" w:themeFill="background1" w:themeFillShade="F2"/>
      <w:spacing w:before="240" w:after="240" w:line="300" w:lineRule="auto"/>
      <w:ind w:firstLineChars="200" w:firstLine="200"/>
      <w:jc w:val="center"/>
    </w:pPr>
    <w:rPr>
      <w:color w:val="595959" w:themeColor="text1" w:themeTint="A6"/>
      <w:kern w:val="0"/>
      <w:sz w:val="28"/>
      <w:lang w:eastAsia="en-US"/>
    </w:rPr>
  </w:style>
  <w:style w:type="paragraph" w:customStyle="1" w:styleId="mytitle">
    <w:name w:val="mytitle"/>
    <w:basedOn w:val="a"/>
    <w:link w:val="mytitleChar"/>
    <w:qFormat/>
    <w:rsid w:val="000B48AE"/>
    <w:pPr>
      <w:spacing w:after="0" w:line="240" w:lineRule="auto"/>
      <w:jc w:val="center"/>
      <w:outlineLvl w:val="0"/>
    </w:pPr>
    <w:rPr>
      <w:rFonts w:eastAsia="黑体"/>
      <w:color w:val="2E74B5" w:themeColor="accent1" w:themeShade="BF"/>
      <w:sz w:val="36"/>
      <w:lang w:eastAsia="zh-CN"/>
    </w:rPr>
  </w:style>
  <w:style w:type="paragraph" w:customStyle="1" w:styleId="mybody">
    <w:name w:val="mybody"/>
    <w:basedOn w:val="a"/>
    <w:link w:val="mybodyChar"/>
    <w:qFormat/>
    <w:rsid w:val="000B48AE"/>
    <w:pPr>
      <w:spacing w:beforeLines="100" w:afterLines="100" w:line="288" w:lineRule="auto"/>
      <w:ind w:firstLineChars="200" w:firstLine="200"/>
    </w:pPr>
    <w:rPr>
      <w:color w:val="000000" w:themeColor="text1"/>
      <w:sz w:val="28"/>
    </w:rPr>
  </w:style>
  <w:style w:type="character" w:customStyle="1" w:styleId="mytitleChar">
    <w:name w:val="mytitle Char"/>
    <w:basedOn w:val="a0"/>
    <w:link w:val="mytitle"/>
    <w:rsid w:val="000B48AE"/>
    <w:rPr>
      <w:rFonts w:eastAsia="黑体"/>
      <w:color w:val="2E74B5" w:themeColor="accent1" w:themeShade="BF"/>
      <w:kern w:val="0"/>
      <w:sz w:val="36"/>
    </w:rPr>
  </w:style>
  <w:style w:type="character" w:customStyle="1" w:styleId="mybodyChar">
    <w:name w:val="mybody Char"/>
    <w:basedOn w:val="mytitleChar"/>
    <w:link w:val="mybody"/>
    <w:rsid w:val="000B48AE"/>
    <w:rPr>
      <w:rFonts w:eastAsia="黑体"/>
      <w:b/>
      <w:color w:val="000000" w:themeColor="text1"/>
      <w:kern w:val="0"/>
      <w:sz w:val="28"/>
      <w:lang w:eastAsia="en-US"/>
    </w:rPr>
  </w:style>
  <w:style w:type="paragraph" w:customStyle="1" w:styleId="mylist">
    <w:name w:val="mylist"/>
    <w:basedOn w:val="a"/>
    <w:link w:val="mylistChar"/>
    <w:qFormat/>
    <w:rsid w:val="001A0304"/>
    <w:pPr>
      <w:spacing w:beforeLines="50" w:afterLines="50"/>
      <w:ind w:firstLineChars="200" w:firstLine="200"/>
      <w:outlineLvl w:val="1"/>
    </w:pPr>
    <w:rPr>
      <w:b/>
      <w:sz w:val="28"/>
      <w:lang w:eastAsia="zh-CN"/>
    </w:rPr>
  </w:style>
  <w:style w:type="character" w:customStyle="1" w:styleId="mylistChar">
    <w:name w:val="mylist Char"/>
    <w:basedOn w:val="a0"/>
    <w:link w:val="mylist"/>
    <w:rsid w:val="001A0304"/>
    <w:rPr>
      <w:b/>
      <w:kern w:val="0"/>
      <w:sz w:val="28"/>
    </w:rPr>
  </w:style>
  <w:style w:type="paragraph" w:styleId="10">
    <w:name w:val="toc 1"/>
    <w:basedOn w:val="a"/>
    <w:next w:val="a"/>
    <w:autoRedefine/>
    <w:uiPriority w:val="39"/>
    <w:unhideWhenUsed/>
    <w:rsid w:val="00073F87"/>
  </w:style>
  <w:style w:type="table" w:styleId="a6">
    <w:name w:val="Table Grid"/>
    <w:basedOn w:val="a1"/>
    <w:uiPriority w:val="39"/>
    <w:rsid w:val="00073F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073F87"/>
    <w:rPr>
      <w:b/>
      <w:bCs/>
      <w:kern w:val="44"/>
      <w:sz w:val="44"/>
      <w:szCs w:val="44"/>
      <w:lang w:eastAsia="en-US"/>
    </w:rPr>
  </w:style>
  <w:style w:type="paragraph" w:styleId="a7">
    <w:name w:val="Block Text"/>
    <w:basedOn w:val="a"/>
    <w:uiPriority w:val="99"/>
    <w:semiHidden/>
    <w:unhideWhenUsed/>
    <w:rsid w:val="00073F87"/>
    <w:pPr>
      <w:spacing w:after="120"/>
      <w:ind w:leftChars="700" w:left="1440" w:rightChars="700" w:right="1440"/>
    </w:pPr>
  </w:style>
  <w:style w:type="paragraph" w:styleId="TOC">
    <w:name w:val="TOC Heading"/>
    <w:basedOn w:val="1"/>
    <w:next w:val="a"/>
    <w:uiPriority w:val="39"/>
    <w:unhideWhenUsed/>
    <w:qFormat/>
    <w:rsid w:val="00073F87"/>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styleId="a8">
    <w:name w:val="Placeholder Text"/>
    <w:basedOn w:val="a0"/>
    <w:uiPriority w:val="99"/>
    <w:semiHidden/>
    <w:rsid w:val="00073F87"/>
    <w:rPr>
      <w:color w:val="808080"/>
    </w:rPr>
  </w:style>
  <w:style w:type="paragraph" w:customStyle="1" w:styleId="mytitle2">
    <w:name w:val="mytitle2"/>
    <w:basedOn w:val="a"/>
    <w:link w:val="mytitle2Char"/>
    <w:qFormat/>
    <w:rsid w:val="00851339"/>
    <w:pPr>
      <w:spacing w:after="0" w:line="240" w:lineRule="auto"/>
    </w:pPr>
    <w:rPr>
      <w:rFonts w:eastAsia="黑体"/>
      <w:b/>
      <w:color w:val="2E74B5" w:themeColor="accent1" w:themeShade="BF"/>
      <w:sz w:val="44"/>
    </w:rPr>
  </w:style>
  <w:style w:type="character" w:customStyle="1" w:styleId="mytitle2Char">
    <w:name w:val="mytitle2 Char"/>
    <w:basedOn w:val="a0"/>
    <w:link w:val="mytitle2"/>
    <w:rsid w:val="00851339"/>
    <w:rPr>
      <w:rFonts w:eastAsia="黑体"/>
      <w:b/>
      <w:color w:val="2E74B5" w:themeColor="accent1" w:themeShade="BF"/>
      <w:kern w:val="0"/>
      <w:sz w:val="44"/>
      <w:lang w:eastAsia="en-US"/>
    </w:rPr>
  </w:style>
  <w:style w:type="paragraph" w:customStyle="1" w:styleId="a9">
    <w:name w:val="选项"/>
    <w:basedOn w:val="a"/>
    <w:link w:val="Char2"/>
    <w:qFormat/>
    <w:rsid w:val="004757B6"/>
    <w:rPr>
      <w:lang w:eastAsia="zh-CN"/>
    </w:rPr>
  </w:style>
  <w:style w:type="paragraph" w:customStyle="1" w:styleId="mytitle3">
    <w:name w:val="mytitle3"/>
    <w:basedOn w:val="mybody"/>
    <w:link w:val="mytitle3Char"/>
    <w:qFormat/>
    <w:rsid w:val="00087124"/>
    <w:pPr>
      <w:ind w:firstLineChars="0" w:firstLine="0"/>
      <w:jc w:val="center"/>
      <w:outlineLvl w:val="0"/>
    </w:pPr>
    <w:rPr>
      <w:lang w:eastAsia="zh-CN"/>
    </w:rPr>
  </w:style>
  <w:style w:type="character" w:customStyle="1" w:styleId="Char2">
    <w:name w:val="选项 Char"/>
    <w:basedOn w:val="a0"/>
    <w:link w:val="a9"/>
    <w:rsid w:val="004757B6"/>
    <w:rPr>
      <w:kern w:val="0"/>
      <w:sz w:val="22"/>
    </w:rPr>
  </w:style>
  <w:style w:type="character" w:customStyle="1" w:styleId="mytitle3Char">
    <w:name w:val="mytitle3 Char"/>
    <w:basedOn w:val="mybodyChar"/>
    <w:link w:val="mytitle3"/>
    <w:rsid w:val="00087124"/>
    <w:rPr>
      <w:rFonts w:eastAsia="黑体"/>
      <w:b w:val="0"/>
      <w:color w:val="000000" w:themeColor="text1"/>
      <w:kern w:val="0"/>
      <w:sz w:val="28"/>
      <w:lang w:eastAsia="en-US"/>
    </w:rPr>
  </w:style>
  <w:style w:type="paragraph" w:customStyle="1" w:styleId="answer">
    <w:name w:val="answer"/>
    <w:basedOn w:val="mybody"/>
    <w:link w:val="answerChar"/>
    <w:qFormat/>
    <w:rsid w:val="00C65C54"/>
    <w:pPr>
      <w:ind w:firstLineChars="0" w:firstLine="0"/>
      <w:outlineLvl w:val="0"/>
    </w:pPr>
    <w:rPr>
      <w:color w:val="FF0000"/>
      <w:lang w:eastAsia="zh-CN"/>
    </w:rPr>
  </w:style>
  <w:style w:type="character" w:customStyle="1" w:styleId="answerChar">
    <w:name w:val="answer Char"/>
    <w:basedOn w:val="mybodyChar"/>
    <w:link w:val="answer"/>
    <w:rsid w:val="00C65C54"/>
    <w:rPr>
      <w:rFonts w:eastAsia="黑体"/>
      <w:b w:val="0"/>
      <w:color w:val="FF0000"/>
      <w:kern w:val="0"/>
      <w:sz w:val="24"/>
      <w:lang w:eastAsia="en-US"/>
    </w:rPr>
  </w:style>
  <w:style w:type="paragraph" w:customStyle="1" w:styleId="myoption">
    <w:name w:val="myoption"/>
    <w:basedOn w:val="a"/>
    <w:next w:val="a"/>
    <w:link w:val="myoptionChar"/>
    <w:qFormat/>
    <w:rsid w:val="00CB7CDF"/>
    <w:pPr>
      <w:spacing w:before="120" w:after="120" w:line="360" w:lineRule="auto"/>
      <w:ind w:left="1007" w:hanging="440"/>
    </w:pPr>
    <w:rPr>
      <w:sz w:val="24"/>
    </w:rPr>
  </w:style>
  <w:style w:type="character" w:customStyle="1" w:styleId="myoptionChar">
    <w:name w:val="myoption Char"/>
    <w:basedOn w:val="a0"/>
    <w:link w:val="myoption"/>
    <w:rsid w:val="00CB7CDF"/>
    <w:rPr>
      <w:kern w:val="0"/>
      <w:sz w:val="24"/>
      <w:lang w:eastAsia="en-US"/>
    </w:rPr>
  </w:style>
  <w:style w:type="paragraph" w:styleId="aa">
    <w:name w:val="List Paragraph"/>
    <w:basedOn w:val="a"/>
    <w:uiPriority w:val="34"/>
    <w:qFormat/>
    <w:rsid w:val="0076151C"/>
    <w:pPr>
      <w:ind w:firstLineChars="200" w:firstLine="420"/>
    </w:pPr>
  </w:style>
  <w:style w:type="paragraph" w:customStyle="1" w:styleId="mytab">
    <w:name w:val="mytab"/>
    <w:basedOn w:val="a"/>
    <w:link w:val="mytabChar"/>
    <w:qFormat/>
    <w:rsid w:val="00C64CAD"/>
    <w:pPr>
      <w:keepNext/>
      <w:spacing w:before="100" w:beforeAutospacing="1" w:after="100" w:afterAutospacing="1" w:line="288" w:lineRule="auto"/>
      <w:jc w:val="both"/>
    </w:pPr>
    <w:rPr>
      <w:lang w:eastAsia="zh-CN"/>
    </w:rPr>
  </w:style>
  <w:style w:type="character" w:customStyle="1" w:styleId="mytabChar">
    <w:name w:val="mytab Char"/>
    <w:basedOn w:val="a0"/>
    <w:link w:val="mytab"/>
    <w:rsid w:val="00C64CAD"/>
    <w:rPr>
      <w:kern w:val="0"/>
      <w:sz w:val="22"/>
    </w:rPr>
  </w:style>
  <w:style w:type="table" w:customStyle="1" w:styleId="GridTable1LightAccent5">
    <w:name w:val="Grid Table 1 Light Accent 5"/>
    <w:basedOn w:val="a1"/>
    <w:uiPriority w:val="46"/>
    <w:rsid w:val="003730F4"/>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1"/>
    <w:uiPriority w:val="46"/>
    <w:rsid w:val="003730F4"/>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6">
    <w:name w:val="Light Shading Accent 6"/>
    <w:basedOn w:val="a1"/>
    <w:uiPriority w:val="60"/>
    <w:semiHidden/>
    <w:unhideWhenUsed/>
    <w:rsid w:val="003730F4"/>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stTable3Accent5">
    <w:name w:val="List Table 3 Accent 5"/>
    <w:basedOn w:val="a1"/>
    <w:uiPriority w:val="48"/>
    <w:rsid w:val="003730F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1LightAccent4">
    <w:name w:val="Grid Table 1 Light Accent 4"/>
    <w:basedOn w:val="a1"/>
    <w:uiPriority w:val="46"/>
    <w:rsid w:val="003730F4"/>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a1"/>
    <w:uiPriority w:val="46"/>
    <w:rsid w:val="003730F4"/>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a1"/>
    <w:uiPriority w:val="46"/>
    <w:rsid w:val="003730F4"/>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1">
    <w:name w:val="Grid Table 1 Light Accent 1"/>
    <w:basedOn w:val="a1"/>
    <w:uiPriority w:val="46"/>
    <w:rsid w:val="003730F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1">
    <w:name w:val="Grid Table 4 Accent 1"/>
    <w:basedOn w:val="a1"/>
    <w:uiPriority w:val="49"/>
    <w:rsid w:val="003730F4"/>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
    <w:name w:val="Grid Table 4 Accent 3"/>
    <w:basedOn w:val="a1"/>
    <w:uiPriority w:val="49"/>
    <w:rsid w:val="003730F4"/>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5">
    <w:name w:val="List Table 2 Accent 5"/>
    <w:basedOn w:val="a1"/>
    <w:uiPriority w:val="47"/>
    <w:rsid w:val="003730F4"/>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3">
    <w:name w:val="List Table 6 Colorful Accent 3"/>
    <w:basedOn w:val="a1"/>
    <w:uiPriority w:val="51"/>
    <w:rsid w:val="003730F4"/>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1">
    <w:name w:val="Plain Table 1"/>
    <w:basedOn w:val="a1"/>
    <w:uiPriority w:val="41"/>
    <w:rsid w:val="003730F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rfulAccent3">
    <w:name w:val="Grid Table 6 Colorful Accent 3"/>
    <w:basedOn w:val="a1"/>
    <w:uiPriority w:val="51"/>
    <w:rsid w:val="003730F4"/>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Light">
    <w:name w:val="Grid Table Light"/>
    <w:basedOn w:val="a1"/>
    <w:uiPriority w:val="40"/>
    <w:rsid w:val="00373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mytab1">
    <w:name w:val="mytab1"/>
    <w:basedOn w:val="a6"/>
    <w:uiPriority w:val="99"/>
    <w:rsid w:val="00712B76"/>
    <w:pPr>
      <w:spacing w:line="36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5" w:color="auto" w:fill="auto"/>
      <w:vAlign w:val="center"/>
    </w:tcPr>
  </w:style>
  <w:style w:type="table" w:customStyle="1" w:styleId="mytab2">
    <w:name w:val="mytab2"/>
    <w:basedOn w:val="a1"/>
    <w:uiPriority w:val="99"/>
    <w:rsid w:val="00E305EF"/>
    <w:pPr>
      <w:jc w:val="center"/>
    </w:pPr>
    <w:tblPr>
      <w:tblInd w:w="0" w:type="dxa"/>
      <w:tblCellMar>
        <w:top w:w="0" w:type="dxa"/>
        <w:left w:w="108" w:type="dxa"/>
        <w:bottom w:w="0" w:type="dxa"/>
        <w:right w:w="108" w:type="dxa"/>
      </w:tblCellMar>
    </w:tblPr>
    <w:tcPr>
      <w:vAlign w:val="center"/>
    </w:tcPr>
  </w:style>
  <w:style w:type="character" w:styleId="ab">
    <w:name w:val="Hyperlink"/>
    <w:basedOn w:val="a0"/>
    <w:uiPriority w:val="99"/>
    <w:unhideWhenUsed/>
    <w:rsid w:val="006E2E27"/>
    <w:rPr>
      <w:color w:val="0563C1" w:themeColor="hyperlink"/>
      <w:u w:val="single"/>
    </w:rPr>
  </w:style>
  <w:style w:type="paragraph" w:customStyle="1" w:styleId="pic">
    <w:name w:val="pic"/>
    <w:basedOn w:val="mybody"/>
    <w:link w:val="picChar"/>
    <w:qFormat/>
    <w:rsid w:val="00A5688B"/>
    <w:pPr>
      <w:spacing w:before="240" w:after="240"/>
      <w:ind w:firstLine="560"/>
      <w:jc w:val="center"/>
    </w:pPr>
  </w:style>
  <w:style w:type="character" w:customStyle="1" w:styleId="picChar">
    <w:name w:val="pic Char"/>
    <w:basedOn w:val="a0"/>
    <w:link w:val="pic"/>
    <w:rsid w:val="00A5688B"/>
    <w:rPr>
      <w:color w:val="000000" w:themeColor="text1"/>
      <w:kern w:val="0"/>
      <w:sz w:val="28"/>
      <w:lang w:eastAsia="en-US"/>
    </w:rPr>
  </w:style>
  <w:style w:type="paragraph" w:styleId="ac">
    <w:name w:val="Normal (Web)"/>
    <w:basedOn w:val="a"/>
    <w:uiPriority w:val="99"/>
    <w:semiHidden/>
    <w:unhideWhenUsed/>
    <w:rsid w:val="000F507E"/>
    <w:pPr>
      <w:spacing w:before="100" w:beforeAutospacing="1" w:after="100" w:afterAutospacing="1" w:line="240" w:lineRule="auto"/>
    </w:pPr>
    <w:rPr>
      <w:rFonts w:ascii="宋体" w:eastAsia="宋体" w:hAnsi="宋体" w:cs="宋体"/>
      <w:sz w:val="24"/>
      <w:szCs w:val="24"/>
      <w:lang w:eastAsia="zh-CN"/>
    </w:rPr>
  </w:style>
  <w:style w:type="paragraph" w:customStyle="1" w:styleId="default">
    <w:name w:val="default"/>
    <w:basedOn w:val="a"/>
    <w:rsid w:val="000F507E"/>
    <w:pPr>
      <w:spacing w:before="100" w:beforeAutospacing="1" w:after="100" w:afterAutospacing="1" w:line="240" w:lineRule="auto"/>
    </w:pPr>
    <w:rPr>
      <w:rFonts w:ascii="宋体" w:eastAsia="宋体" w:hAnsi="宋体" w:cs="宋体"/>
      <w:sz w:val="24"/>
      <w:szCs w:val="24"/>
      <w:lang w:eastAsia="zh-CN"/>
    </w:rPr>
  </w:style>
  <w:style w:type="character" w:styleId="ad">
    <w:name w:val="Strong"/>
    <w:basedOn w:val="a0"/>
    <w:uiPriority w:val="22"/>
    <w:qFormat/>
    <w:rsid w:val="000F507E"/>
    <w:rPr>
      <w:b/>
      <w:bCs/>
    </w:rPr>
  </w:style>
</w:styles>
</file>

<file path=word/webSettings.xml><?xml version="1.0" encoding="utf-8"?>
<w:webSettings xmlns:r="http://schemas.openxmlformats.org/officeDocument/2006/relationships" xmlns:w="http://schemas.openxmlformats.org/wordprocessingml/2006/main">
  <w:divs>
    <w:div w:id="275330707">
      <w:bodyDiv w:val="1"/>
      <w:marLeft w:val="0"/>
      <w:marRight w:val="0"/>
      <w:marTop w:val="0"/>
      <w:marBottom w:val="0"/>
      <w:divBdr>
        <w:top w:val="none" w:sz="0" w:space="0" w:color="auto"/>
        <w:left w:val="none" w:sz="0" w:space="0" w:color="auto"/>
        <w:bottom w:val="none" w:sz="0" w:space="0" w:color="auto"/>
        <w:right w:val="none" w:sz="0" w:space="0" w:color="auto"/>
      </w:divBdr>
      <w:divsChild>
        <w:div w:id="157431782">
          <w:marLeft w:val="0"/>
          <w:marRight w:val="0"/>
          <w:marTop w:val="0"/>
          <w:marBottom w:val="0"/>
          <w:divBdr>
            <w:top w:val="none" w:sz="0" w:space="0" w:color="auto"/>
            <w:left w:val="none" w:sz="0" w:space="0" w:color="auto"/>
            <w:bottom w:val="none" w:sz="0" w:space="0" w:color="auto"/>
            <w:right w:val="none" w:sz="0" w:space="0" w:color="auto"/>
          </w:divBdr>
          <w:divsChild>
            <w:div w:id="147089182">
              <w:marLeft w:val="0"/>
              <w:marRight w:val="0"/>
              <w:marTop w:val="0"/>
              <w:marBottom w:val="0"/>
              <w:divBdr>
                <w:top w:val="none" w:sz="0" w:space="0" w:color="auto"/>
                <w:left w:val="none" w:sz="0" w:space="0" w:color="auto"/>
                <w:bottom w:val="none" w:sz="0" w:space="0" w:color="auto"/>
                <w:right w:val="none" w:sz="0" w:space="0" w:color="auto"/>
              </w:divBdr>
              <w:divsChild>
                <w:div w:id="826244025">
                  <w:marLeft w:val="0"/>
                  <w:marRight w:val="0"/>
                  <w:marTop w:val="0"/>
                  <w:marBottom w:val="0"/>
                  <w:divBdr>
                    <w:top w:val="none" w:sz="0" w:space="0" w:color="auto"/>
                    <w:left w:val="none" w:sz="0" w:space="0" w:color="auto"/>
                    <w:bottom w:val="none" w:sz="0" w:space="0" w:color="auto"/>
                    <w:right w:val="none" w:sz="0" w:space="0" w:color="auto"/>
                  </w:divBdr>
                  <w:divsChild>
                    <w:div w:id="1168204575">
                      <w:marLeft w:val="0"/>
                      <w:marRight w:val="0"/>
                      <w:marTop w:val="0"/>
                      <w:marBottom w:val="0"/>
                      <w:divBdr>
                        <w:top w:val="none" w:sz="0" w:space="0" w:color="auto"/>
                        <w:left w:val="none" w:sz="0" w:space="0" w:color="auto"/>
                        <w:bottom w:val="none" w:sz="0" w:space="0" w:color="auto"/>
                        <w:right w:val="none" w:sz="0" w:space="0" w:color="auto"/>
                      </w:divBdr>
                      <w:divsChild>
                        <w:div w:id="74935575">
                          <w:marLeft w:val="0"/>
                          <w:marRight w:val="0"/>
                          <w:marTop w:val="0"/>
                          <w:marBottom w:val="0"/>
                          <w:divBdr>
                            <w:top w:val="none" w:sz="0" w:space="0" w:color="auto"/>
                            <w:left w:val="none" w:sz="0" w:space="0" w:color="auto"/>
                            <w:bottom w:val="none" w:sz="0" w:space="0" w:color="auto"/>
                            <w:right w:val="none" w:sz="0" w:space="0" w:color="auto"/>
                          </w:divBdr>
                          <w:divsChild>
                            <w:div w:id="825978858">
                              <w:marLeft w:val="0"/>
                              <w:marRight w:val="0"/>
                              <w:marTop w:val="0"/>
                              <w:marBottom w:val="0"/>
                              <w:divBdr>
                                <w:top w:val="none" w:sz="0" w:space="0" w:color="auto"/>
                                <w:left w:val="none" w:sz="0" w:space="0" w:color="auto"/>
                                <w:bottom w:val="none" w:sz="0" w:space="0" w:color="auto"/>
                                <w:right w:val="none" w:sz="0" w:space="0" w:color="auto"/>
                              </w:divBdr>
                              <w:divsChild>
                                <w:div w:id="901255787">
                                  <w:marLeft w:val="0"/>
                                  <w:marRight w:val="0"/>
                                  <w:marTop w:val="0"/>
                                  <w:marBottom w:val="0"/>
                                  <w:divBdr>
                                    <w:top w:val="none" w:sz="0" w:space="0" w:color="auto"/>
                                    <w:left w:val="none" w:sz="0" w:space="0" w:color="auto"/>
                                    <w:bottom w:val="none" w:sz="0" w:space="0" w:color="auto"/>
                                    <w:right w:val="none" w:sz="0" w:space="0" w:color="auto"/>
                                  </w:divBdr>
                                  <w:divsChild>
                                    <w:div w:id="4604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240738">
          <w:marLeft w:val="0"/>
          <w:marRight w:val="0"/>
          <w:marTop w:val="0"/>
          <w:marBottom w:val="900"/>
          <w:divBdr>
            <w:top w:val="none" w:sz="0" w:space="0" w:color="auto"/>
            <w:left w:val="none" w:sz="0" w:space="0" w:color="auto"/>
            <w:bottom w:val="none" w:sz="0" w:space="0" w:color="auto"/>
            <w:right w:val="none" w:sz="0" w:space="0" w:color="auto"/>
          </w:divBdr>
          <w:divsChild>
            <w:div w:id="17832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9138">
      <w:bodyDiv w:val="1"/>
      <w:marLeft w:val="0"/>
      <w:marRight w:val="0"/>
      <w:marTop w:val="0"/>
      <w:marBottom w:val="0"/>
      <w:divBdr>
        <w:top w:val="none" w:sz="0" w:space="0" w:color="auto"/>
        <w:left w:val="none" w:sz="0" w:space="0" w:color="auto"/>
        <w:bottom w:val="none" w:sz="0" w:space="0" w:color="auto"/>
        <w:right w:val="none" w:sz="0" w:space="0" w:color="auto"/>
      </w:divBdr>
    </w:div>
    <w:div w:id="1283220588">
      <w:bodyDiv w:val="1"/>
      <w:marLeft w:val="0"/>
      <w:marRight w:val="0"/>
      <w:marTop w:val="0"/>
      <w:marBottom w:val="0"/>
      <w:divBdr>
        <w:top w:val="none" w:sz="0" w:space="0" w:color="auto"/>
        <w:left w:val="none" w:sz="0" w:space="0" w:color="auto"/>
        <w:bottom w:val="none" w:sz="0" w:space="0" w:color="auto"/>
        <w:right w:val="none" w:sz="0" w:space="0" w:color="auto"/>
      </w:divBdr>
    </w:div>
    <w:div w:id="1466698100">
      <w:bodyDiv w:val="1"/>
      <w:marLeft w:val="0"/>
      <w:marRight w:val="0"/>
      <w:marTop w:val="0"/>
      <w:marBottom w:val="0"/>
      <w:divBdr>
        <w:top w:val="none" w:sz="0" w:space="0" w:color="auto"/>
        <w:left w:val="none" w:sz="0" w:space="0" w:color="auto"/>
        <w:bottom w:val="none" w:sz="0" w:space="0" w:color="auto"/>
        <w:right w:val="none" w:sz="0" w:space="0" w:color="auto"/>
      </w:divBdr>
    </w:div>
    <w:div w:id="1564289311">
      <w:bodyDiv w:val="1"/>
      <w:marLeft w:val="0"/>
      <w:marRight w:val="0"/>
      <w:marTop w:val="0"/>
      <w:marBottom w:val="0"/>
      <w:divBdr>
        <w:top w:val="none" w:sz="0" w:space="0" w:color="auto"/>
        <w:left w:val="none" w:sz="0" w:space="0" w:color="auto"/>
        <w:bottom w:val="none" w:sz="0" w:space="0" w:color="auto"/>
        <w:right w:val="none" w:sz="0" w:space="0" w:color="auto"/>
      </w:divBdr>
    </w:div>
    <w:div w:id="1644038440">
      <w:bodyDiv w:val="1"/>
      <w:marLeft w:val="0"/>
      <w:marRight w:val="0"/>
      <w:marTop w:val="0"/>
      <w:marBottom w:val="0"/>
      <w:divBdr>
        <w:top w:val="none" w:sz="0" w:space="0" w:color="auto"/>
        <w:left w:val="none" w:sz="0" w:space="0" w:color="auto"/>
        <w:bottom w:val="none" w:sz="0" w:space="0" w:color="auto"/>
        <w:right w:val="none" w:sz="0" w:space="0" w:color="auto"/>
      </w:divBdr>
      <w:divsChild>
        <w:div w:id="1812820748">
          <w:marLeft w:val="0"/>
          <w:marRight w:val="0"/>
          <w:marTop w:val="0"/>
          <w:marBottom w:val="0"/>
          <w:divBdr>
            <w:top w:val="none" w:sz="0" w:space="0" w:color="auto"/>
            <w:left w:val="none" w:sz="0" w:space="0" w:color="auto"/>
            <w:bottom w:val="none" w:sz="0" w:space="0" w:color="auto"/>
            <w:right w:val="none" w:sz="0" w:space="0" w:color="auto"/>
          </w:divBdr>
        </w:div>
        <w:div w:id="1260213018">
          <w:marLeft w:val="0"/>
          <w:marRight w:val="0"/>
          <w:marTop w:val="0"/>
          <w:marBottom w:val="0"/>
          <w:divBdr>
            <w:top w:val="none" w:sz="0" w:space="0" w:color="auto"/>
            <w:left w:val="none" w:sz="0" w:space="0" w:color="auto"/>
            <w:bottom w:val="none" w:sz="0" w:space="0" w:color="auto"/>
            <w:right w:val="none" w:sz="0" w:space="0" w:color="auto"/>
          </w:divBdr>
        </w:div>
        <w:div w:id="476579242">
          <w:marLeft w:val="0"/>
          <w:marRight w:val="0"/>
          <w:marTop w:val="0"/>
          <w:marBottom w:val="0"/>
          <w:divBdr>
            <w:top w:val="none" w:sz="0" w:space="0" w:color="auto"/>
            <w:left w:val="none" w:sz="0" w:space="0" w:color="auto"/>
            <w:bottom w:val="none" w:sz="0" w:space="0" w:color="auto"/>
            <w:right w:val="none" w:sz="0" w:space="0" w:color="auto"/>
          </w:divBdr>
        </w:div>
        <w:div w:id="476073155">
          <w:marLeft w:val="0"/>
          <w:marRight w:val="0"/>
          <w:marTop w:val="0"/>
          <w:marBottom w:val="0"/>
          <w:divBdr>
            <w:top w:val="none" w:sz="0" w:space="0" w:color="auto"/>
            <w:left w:val="none" w:sz="0" w:space="0" w:color="auto"/>
            <w:bottom w:val="none" w:sz="0" w:space="0" w:color="auto"/>
            <w:right w:val="none" w:sz="0" w:space="0" w:color="auto"/>
          </w:divBdr>
        </w:div>
      </w:divsChild>
    </w:div>
    <w:div w:id="18552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2F2F2"/>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3C87-C275-4965-AB22-9FC00AE3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2069</Characters>
  <Application>Microsoft Office Word</Application>
  <DocSecurity>0</DocSecurity>
  <Lines>17</Lines>
  <Paragraphs>4</Paragraphs>
  <ScaleCrop>false</ScaleCrop>
  <Company>Trisun</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wudechun</dc:creator>
  <cp:lastModifiedBy>W8</cp:lastModifiedBy>
  <cp:revision>2</cp:revision>
  <dcterms:created xsi:type="dcterms:W3CDTF">2021-05-31T10:23:00Z</dcterms:created>
  <dcterms:modified xsi:type="dcterms:W3CDTF">2021-05-31T10:23:00Z</dcterms:modified>
</cp:coreProperties>
</file>