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66F" w:rsidRDefault="00AA48E5">
      <w:pPr>
        <w:jc w:val="center"/>
        <w:rPr>
          <w:rFonts w:ascii="黑体" w:eastAsia="黑体" w:hAnsi="宋体"/>
          <w:sz w:val="36"/>
          <w:szCs w:val="36"/>
        </w:rPr>
      </w:pPr>
      <w:r>
        <w:rPr>
          <w:rFonts w:ascii="黑体" w:eastAsia="黑体" w:hAnsi="宋体" w:hint="eastAsia"/>
          <w:sz w:val="36"/>
          <w:szCs w:val="36"/>
        </w:rPr>
        <w:t>护理实验室教学模型</w:t>
      </w:r>
      <w:r w:rsidR="00232A42">
        <w:rPr>
          <w:rFonts w:ascii="黑体" w:eastAsia="黑体" w:hAnsi="宋体"/>
          <w:sz w:val="36"/>
          <w:szCs w:val="36"/>
        </w:rPr>
        <w:t>设备</w:t>
      </w:r>
      <w:r>
        <w:rPr>
          <w:rFonts w:ascii="黑体" w:eastAsia="黑体" w:hAnsi="宋体" w:hint="eastAsia"/>
          <w:sz w:val="36"/>
          <w:szCs w:val="36"/>
        </w:rPr>
        <w:t>项目</w:t>
      </w:r>
      <w:r w:rsidR="003B6C68">
        <w:rPr>
          <w:rFonts w:ascii="黑体" w:eastAsia="黑体" w:hAnsi="宋体" w:hint="eastAsia"/>
          <w:sz w:val="36"/>
          <w:szCs w:val="36"/>
        </w:rPr>
        <w:t>用户需求书</w:t>
      </w:r>
    </w:p>
    <w:p w:rsidR="0018566F" w:rsidRDefault="0018566F">
      <w:pPr>
        <w:ind w:firstLineChars="600" w:firstLine="2160"/>
        <w:rPr>
          <w:rFonts w:ascii="黑体" w:eastAsia="黑体" w:hAnsi="宋体"/>
          <w:sz w:val="36"/>
          <w:szCs w:val="36"/>
        </w:rPr>
      </w:pPr>
    </w:p>
    <w:p w:rsidR="0018566F" w:rsidRDefault="003B6C68">
      <w:pPr>
        <w:rPr>
          <w:rFonts w:ascii="宋体" w:hAnsi="宋体"/>
          <w:b/>
          <w:sz w:val="24"/>
        </w:rPr>
      </w:pPr>
      <w:r>
        <w:rPr>
          <w:rFonts w:ascii="宋体" w:hAnsi="宋体" w:hint="eastAsia"/>
          <w:b/>
          <w:sz w:val="24"/>
        </w:rPr>
        <w:t>一、采购范围</w:t>
      </w:r>
    </w:p>
    <w:p w:rsidR="0018566F" w:rsidRDefault="003B6C68" w:rsidP="00AA48E5">
      <w:pPr>
        <w:numPr>
          <w:ilvl w:val="0"/>
          <w:numId w:val="1"/>
        </w:numPr>
        <w:rPr>
          <w:rFonts w:ascii="宋体" w:hAnsi="宋体"/>
          <w:sz w:val="24"/>
        </w:rPr>
      </w:pPr>
      <w:r>
        <w:rPr>
          <w:rFonts w:ascii="宋体" w:hAnsi="宋体" w:hint="eastAsia"/>
          <w:sz w:val="24"/>
        </w:rPr>
        <w:t>护理实验室需采购</w:t>
      </w:r>
      <w:r w:rsidR="00AA48E5">
        <w:rPr>
          <w:rFonts w:ascii="宋体" w:hAnsi="宋体" w:hint="eastAsia"/>
          <w:sz w:val="24"/>
        </w:rPr>
        <w:t>新生儿复苏模型</w:t>
      </w:r>
      <w:r>
        <w:rPr>
          <w:rFonts w:ascii="宋体" w:hAnsi="宋体" w:hint="eastAsia"/>
          <w:sz w:val="24"/>
        </w:rPr>
        <w:t>等</w:t>
      </w:r>
      <w:r>
        <w:rPr>
          <w:rFonts w:ascii="宋体" w:hAnsi="宋体"/>
          <w:sz w:val="24"/>
        </w:rPr>
        <w:t>设备一批</w:t>
      </w:r>
      <w:r>
        <w:rPr>
          <w:rFonts w:ascii="宋体" w:hAnsi="宋体" w:hint="eastAsia"/>
          <w:sz w:val="24"/>
        </w:rPr>
        <w:t>，用于建设</w:t>
      </w:r>
      <w:r w:rsidR="00AA48E5">
        <w:rPr>
          <w:rFonts w:ascii="宋体" w:hAnsi="宋体" w:hint="eastAsia"/>
          <w:sz w:val="24"/>
        </w:rPr>
        <w:t>院前急救实验室</w:t>
      </w:r>
      <w:r w:rsidR="00AA48E5">
        <w:rPr>
          <w:rFonts w:ascii="宋体" w:hAnsi="宋体"/>
          <w:sz w:val="24"/>
        </w:rPr>
        <w:t>、</w:t>
      </w:r>
      <w:r w:rsidR="00232A42">
        <w:rPr>
          <w:rFonts w:ascii="宋体" w:hAnsi="宋体" w:hint="eastAsia"/>
          <w:sz w:val="24"/>
        </w:rPr>
        <w:t>模拟病房</w:t>
      </w:r>
      <w:r>
        <w:rPr>
          <w:rFonts w:ascii="宋体" w:hAnsi="宋体" w:hint="eastAsia"/>
          <w:sz w:val="24"/>
        </w:rPr>
        <w:t>，满足</w:t>
      </w:r>
      <w:r w:rsidR="00AA48E5" w:rsidRPr="00AA48E5">
        <w:rPr>
          <w:rFonts w:ascii="宋体" w:hAnsi="宋体" w:hint="eastAsia"/>
          <w:sz w:val="24"/>
        </w:rPr>
        <w:t>《</w:t>
      </w:r>
      <w:r w:rsidR="00AA48E5">
        <w:rPr>
          <w:rFonts w:ascii="宋体" w:hAnsi="宋体" w:hint="eastAsia"/>
          <w:sz w:val="24"/>
        </w:rPr>
        <w:t>急危重症护理学</w:t>
      </w:r>
      <w:r w:rsidR="00AA48E5" w:rsidRPr="00AA48E5">
        <w:rPr>
          <w:rFonts w:ascii="宋体" w:hAnsi="宋体" w:hint="eastAsia"/>
          <w:sz w:val="24"/>
        </w:rPr>
        <w:t>》</w:t>
      </w:r>
      <w:r w:rsidR="00AA48E5">
        <w:rPr>
          <w:rFonts w:ascii="宋体" w:hAnsi="宋体" w:hint="eastAsia"/>
          <w:sz w:val="24"/>
        </w:rPr>
        <w:t>、</w:t>
      </w:r>
      <w:r>
        <w:rPr>
          <w:rFonts w:ascii="宋体" w:hAnsi="宋体"/>
          <w:sz w:val="24"/>
        </w:rPr>
        <w:t>《</w:t>
      </w:r>
      <w:r w:rsidR="00232A42">
        <w:rPr>
          <w:rFonts w:ascii="宋体" w:hAnsi="宋体" w:hint="eastAsia"/>
          <w:sz w:val="24"/>
        </w:rPr>
        <w:t>基础</w:t>
      </w:r>
      <w:r>
        <w:rPr>
          <w:rFonts w:ascii="宋体" w:hAnsi="宋体" w:hint="eastAsia"/>
          <w:sz w:val="24"/>
        </w:rPr>
        <w:t>护理学</w:t>
      </w:r>
      <w:r>
        <w:rPr>
          <w:rFonts w:ascii="宋体" w:hAnsi="宋体"/>
          <w:sz w:val="24"/>
        </w:rPr>
        <w:t>》</w:t>
      </w:r>
      <w:r w:rsidR="00AA48E5">
        <w:rPr>
          <w:rFonts w:ascii="宋体" w:hAnsi="宋体" w:hint="eastAsia"/>
          <w:sz w:val="24"/>
        </w:rPr>
        <w:t>等</w:t>
      </w:r>
      <w:r>
        <w:rPr>
          <w:rFonts w:ascii="宋体" w:hAnsi="宋体"/>
          <w:sz w:val="24"/>
        </w:rPr>
        <w:t>实践教学需要</w:t>
      </w:r>
      <w:r>
        <w:rPr>
          <w:rFonts w:ascii="宋体" w:hAnsi="宋体" w:hint="eastAsia"/>
          <w:sz w:val="24"/>
        </w:rPr>
        <w:t>。</w:t>
      </w:r>
    </w:p>
    <w:p w:rsidR="0018566F" w:rsidRDefault="003B6C68">
      <w:pPr>
        <w:numPr>
          <w:ilvl w:val="0"/>
          <w:numId w:val="1"/>
        </w:numPr>
        <w:rPr>
          <w:rFonts w:ascii="宋体"/>
          <w:sz w:val="24"/>
        </w:rPr>
      </w:pPr>
      <w:r>
        <w:rPr>
          <w:rFonts w:hint="eastAsia"/>
          <w:sz w:val="24"/>
        </w:rPr>
        <w:t>项目从</w:t>
      </w:r>
      <w:r>
        <w:rPr>
          <w:rFonts w:hint="eastAsia"/>
          <w:sz w:val="24"/>
        </w:rPr>
        <w:t>20</w:t>
      </w:r>
      <w:r w:rsidR="00C06F37">
        <w:rPr>
          <w:sz w:val="24"/>
        </w:rPr>
        <w:t>20</w:t>
      </w:r>
      <w:r>
        <w:rPr>
          <w:rFonts w:hint="eastAsia"/>
          <w:sz w:val="24"/>
        </w:rPr>
        <w:t>-20</w:t>
      </w:r>
      <w:r w:rsidR="00C06F37">
        <w:rPr>
          <w:sz w:val="24"/>
        </w:rPr>
        <w:t>21</w:t>
      </w:r>
      <w:r>
        <w:rPr>
          <w:rFonts w:hint="eastAsia"/>
          <w:sz w:val="24"/>
        </w:rPr>
        <w:t>学年设备预算列支，预算合计</w:t>
      </w:r>
      <w:r w:rsidR="00C06F37">
        <w:rPr>
          <w:sz w:val="24"/>
        </w:rPr>
        <w:t>636100</w:t>
      </w:r>
      <w:r>
        <w:rPr>
          <w:rFonts w:hint="eastAsia"/>
          <w:sz w:val="24"/>
        </w:rPr>
        <w:t>元，明细如下表：</w:t>
      </w:r>
    </w:p>
    <w:tbl>
      <w:tblPr>
        <w:tblW w:w="8424" w:type="dxa"/>
        <w:tblLayout w:type="fixed"/>
        <w:tblLook w:val="04A0" w:firstRow="1" w:lastRow="0" w:firstColumn="1" w:lastColumn="0" w:noHBand="0" w:noVBand="1"/>
      </w:tblPr>
      <w:tblGrid>
        <w:gridCol w:w="610"/>
        <w:gridCol w:w="2646"/>
        <w:gridCol w:w="850"/>
        <w:gridCol w:w="851"/>
        <w:gridCol w:w="1559"/>
        <w:gridCol w:w="1908"/>
      </w:tblGrid>
      <w:tr w:rsidR="0018566F" w:rsidTr="00A82A3A">
        <w:trPr>
          <w:trHeight w:val="395"/>
        </w:trPr>
        <w:tc>
          <w:tcPr>
            <w:tcW w:w="610" w:type="dxa"/>
            <w:tcBorders>
              <w:top w:val="single" w:sz="4" w:space="0" w:color="auto"/>
              <w:left w:val="single" w:sz="4" w:space="0" w:color="auto"/>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序号</w:t>
            </w:r>
          </w:p>
        </w:tc>
        <w:tc>
          <w:tcPr>
            <w:tcW w:w="2646" w:type="dxa"/>
            <w:tcBorders>
              <w:top w:val="single" w:sz="4" w:space="0" w:color="auto"/>
              <w:left w:val="single" w:sz="4" w:space="0" w:color="auto"/>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设备</w:t>
            </w:r>
            <w:r>
              <w:rPr>
                <w:rFonts w:ascii="宋体" w:hAnsi="宋体" w:cs="宋体"/>
                <w:kern w:val="0"/>
                <w:szCs w:val="21"/>
              </w:rPr>
              <w:t>(</w:t>
            </w:r>
            <w:r>
              <w:rPr>
                <w:rFonts w:ascii="宋体" w:hAnsi="宋体" w:cs="宋体" w:hint="eastAsia"/>
                <w:kern w:val="0"/>
                <w:szCs w:val="21"/>
              </w:rPr>
              <w:t>货物</w:t>
            </w:r>
            <w:r>
              <w:rPr>
                <w:rFonts w:ascii="宋体" w:hAnsi="宋体" w:cs="宋体"/>
                <w:kern w:val="0"/>
                <w:szCs w:val="21"/>
              </w:rPr>
              <w:t>)</w:t>
            </w:r>
            <w:r>
              <w:rPr>
                <w:rFonts w:ascii="宋体" w:hAnsi="宋体" w:cs="宋体" w:hint="eastAsia"/>
                <w:kern w:val="0"/>
                <w:szCs w:val="21"/>
              </w:rPr>
              <w:t>名称</w:t>
            </w:r>
          </w:p>
        </w:tc>
        <w:tc>
          <w:tcPr>
            <w:tcW w:w="850"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数量</w:t>
            </w:r>
          </w:p>
        </w:tc>
        <w:tc>
          <w:tcPr>
            <w:tcW w:w="851"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单位</w:t>
            </w:r>
          </w:p>
        </w:tc>
        <w:tc>
          <w:tcPr>
            <w:tcW w:w="1559"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cs="宋体"/>
                <w:kern w:val="0"/>
                <w:szCs w:val="21"/>
              </w:rPr>
            </w:pPr>
            <w:r>
              <w:rPr>
                <w:rFonts w:ascii="宋体" w:hAnsi="宋体" w:cs="宋体" w:hint="eastAsia"/>
                <w:kern w:val="0"/>
                <w:szCs w:val="21"/>
              </w:rPr>
              <w:t>放置位置</w:t>
            </w:r>
          </w:p>
        </w:tc>
        <w:tc>
          <w:tcPr>
            <w:tcW w:w="1908" w:type="dxa"/>
            <w:tcBorders>
              <w:top w:val="single" w:sz="4" w:space="0" w:color="auto"/>
              <w:left w:val="nil"/>
              <w:bottom w:val="single" w:sz="4" w:space="0" w:color="auto"/>
              <w:right w:val="single" w:sz="4" w:space="0" w:color="auto"/>
            </w:tcBorders>
            <w:vAlign w:val="center"/>
          </w:tcPr>
          <w:p w:rsidR="0018566F" w:rsidRDefault="003B6C68">
            <w:pPr>
              <w:widowControl/>
              <w:jc w:val="center"/>
              <w:rPr>
                <w:rFonts w:ascii="宋体" w:hAnsi="宋体" w:cs="宋体"/>
                <w:kern w:val="0"/>
                <w:szCs w:val="21"/>
              </w:rPr>
            </w:pPr>
            <w:r>
              <w:rPr>
                <w:rFonts w:ascii="宋体" w:hAnsi="宋体" w:cs="宋体" w:hint="eastAsia"/>
                <w:kern w:val="0"/>
                <w:szCs w:val="21"/>
              </w:rPr>
              <w:t>备注</w:t>
            </w:r>
          </w:p>
        </w:tc>
      </w:tr>
      <w:tr w:rsidR="00EA406A" w:rsidTr="00217171">
        <w:trPr>
          <w:trHeight w:val="395"/>
        </w:trPr>
        <w:tc>
          <w:tcPr>
            <w:tcW w:w="610" w:type="dxa"/>
            <w:tcBorders>
              <w:top w:val="single" w:sz="4" w:space="0" w:color="auto"/>
              <w:left w:val="single" w:sz="4" w:space="0" w:color="auto"/>
              <w:bottom w:val="single" w:sz="4" w:space="0" w:color="auto"/>
              <w:right w:val="single" w:sz="4" w:space="0" w:color="auto"/>
            </w:tcBorders>
            <w:vAlign w:val="center"/>
          </w:tcPr>
          <w:p w:rsidR="00EA406A" w:rsidRDefault="00EA406A" w:rsidP="00EA406A">
            <w:pPr>
              <w:jc w:val="center"/>
              <w:rPr>
                <w:rFonts w:ascii="宋体" w:hAnsi="宋体" w:cs="宋体"/>
                <w:kern w:val="0"/>
                <w:sz w:val="24"/>
              </w:rPr>
            </w:pPr>
            <w:r>
              <w:rPr>
                <w:rFonts w:ascii="宋体" w:hAnsi="宋体" w:cs="宋体" w:hint="eastAsia"/>
                <w:kern w:val="0"/>
                <w:sz w:val="24"/>
              </w:rPr>
              <w:t>1</w:t>
            </w:r>
          </w:p>
        </w:tc>
        <w:tc>
          <w:tcPr>
            <w:tcW w:w="2646" w:type="dxa"/>
            <w:tcBorders>
              <w:top w:val="single" w:sz="4" w:space="0" w:color="auto"/>
              <w:left w:val="single" w:sz="4" w:space="0" w:color="auto"/>
              <w:bottom w:val="single" w:sz="4" w:space="0" w:color="auto"/>
              <w:right w:val="single" w:sz="4" w:space="0" w:color="auto"/>
            </w:tcBorders>
          </w:tcPr>
          <w:p w:rsidR="00EA406A" w:rsidRPr="00BB10A5" w:rsidRDefault="00EA406A" w:rsidP="00EA406A">
            <w:r w:rsidRPr="00BB10A5">
              <w:rPr>
                <w:rFonts w:hint="eastAsia"/>
              </w:rPr>
              <w:t>防潮箱</w:t>
            </w:r>
          </w:p>
        </w:tc>
        <w:tc>
          <w:tcPr>
            <w:tcW w:w="850" w:type="dxa"/>
            <w:tcBorders>
              <w:top w:val="single" w:sz="4" w:space="0" w:color="auto"/>
              <w:left w:val="nil"/>
              <w:bottom w:val="single" w:sz="4" w:space="0" w:color="auto"/>
              <w:right w:val="single" w:sz="4" w:space="0" w:color="auto"/>
            </w:tcBorders>
          </w:tcPr>
          <w:p w:rsidR="00EA406A" w:rsidRPr="00BB10A5" w:rsidRDefault="00EA406A" w:rsidP="00EA406A">
            <w:pPr>
              <w:jc w:val="center"/>
            </w:pPr>
            <w:r w:rsidRPr="00BB10A5">
              <w:rPr>
                <w:rFonts w:hint="eastAsia"/>
              </w:rPr>
              <w:t>2</w:t>
            </w:r>
          </w:p>
        </w:tc>
        <w:tc>
          <w:tcPr>
            <w:tcW w:w="851" w:type="dxa"/>
            <w:tcBorders>
              <w:top w:val="single" w:sz="4" w:space="0" w:color="auto"/>
              <w:left w:val="nil"/>
              <w:bottom w:val="single" w:sz="4" w:space="0" w:color="auto"/>
              <w:right w:val="single" w:sz="4" w:space="0" w:color="auto"/>
            </w:tcBorders>
          </w:tcPr>
          <w:p w:rsidR="00EA406A" w:rsidRPr="00BB10A5" w:rsidRDefault="00EA406A" w:rsidP="00EA406A">
            <w:pPr>
              <w:jc w:val="center"/>
            </w:pPr>
            <w:r w:rsidRPr="00BB10A5">
              <w:rPr>
                <w:rFonts w:hint="eastAsia"/>
              </w:rPr>
              <w:t>台</w:t>
            </w:r>
          </w:p>
        </w:tc>
        <w:tc>
          <w:tcPr>
            <w:tcW w:w="1559" w:type="dxa"/>
            <w:tcBorders>
              <w:top w:val="single" w:sz="4" w:space="0" w:color="auto"/>
              <w:left w:val="nil"/>
              <w:bottom w:val="single" w:sz="4" w:space="0" w:color="auto"/>
              <w:right w:val="single" w:sz="4" w:space="0" w:color="auto"/>
            </w:tcBorders>
          </w:tcPr>
          <w:p w:rsidR="00EA406A" w:rsidRDefault="00EA406A" w:rsidP="00EA406A">
            <w:pPr>
              <w:jc w:val="center"/>
            </w:pPr>
            <w:r w:rsidRPr="00BB10A5">
              <w:rPr>
                <w:rFonts w:hint="eastAsia"/>
              </w:rPr>
              <w:t>10</w:t>
            </w:r>
            <w:r w:rsidRPr="00BB10A5">
              <w:rPr>
                <w:rFonts w:hint="eastAsia"/>
              </w:rPr>
              <w:t>教</w:t>
            </w:r>
            <w:r w:rsidRPr="00BB10A5">
              <w:rPr>
                <w:rFonts w:hint="eastAsia"/>
              </w:rPr>
              <w:t>103</w:t>
            </w:r>
          </w:p>
        </w:tc>
        <w:tc>
          <w:tcPr>
            <w:tcW w:w="1908" w:type="dxa"/>
            <w:tcBorders>
              <w:top w:val="single" w:sz="4" w:space="0" w:color="auto"/>
              <w:left w:val="nil"/>
              <w:bottom w:val="single" w:sz="4" w:space="0" w:color="auto"/>
              <w:right w:val="single" w:sz="4" w:space="0" w:color="auto"/>
            </w:tcBorders>
            <w:vAlign w:val="center"/>
          </w:tcPr>
          <w:p w:rsidR="00EA406A" w:rsidRDefault="00EA406A" w:rsidP="00EA406A">
            <w:pPr>
              <w:widowControl/>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2</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打印机</w:t>
            </w:r>
          </w:p>
        </w:tc>
        <w:tc>
          <w:tcPr>
            <w:tcW w:w="850" w:type="dxa"/>
            <w:tcBorders>
              <w:top w:val="single" w:sz="4" w:space="0" w:color="auto"/>
              <w:left w:val="nil"/>
              <w:bottom w:val="single" w:sz="4" w:space="0" w:color="auto"/>
              <w:right w:val="single" w:sz="4" w:space="0" w:color="auto"/>
            </w:tcBorders>
          </w:tcPr>
          <w:p w:rsidR="00AA48E5" w:rsidRPr="005E183C" w:rsidRDefault="00AA48E5" w:rsidP="00EA406A">
            <w:pPr>
              <w:jc w:val="center"/>
            </w:pPr>
            <w:r w:rsidRPr="005E183C">
              <w:rPr>
                <w:rFonts w:hint="eastAsia"/>
              </w:rPr>
              <w:t>1</w:t>
            </w:r>
          </w:p>
        </w:tc>
        <w:tc>
          <w:tcPr>
            <w:tcW w:w="851" w:type="dxa"/>
            <w:tcBorders>
              <w:top w:val="single" w:sz="4" w:space="0" w:color="auto"/>
              <w:left w:val="nil"/>
              <w:bottom w:val="single" w:sz="4" w:space="0" w:color="auto"/>
              <w:right w:val="single" w:sz="4" w:space="0" w:color="auto"/>
            </w:tcBorders>
          </w:tcPr>
          <w:p w:rsidR="00AA48E5" w:rsidRPr="005E183C" w:rsidRDefault="00AA48E5" w:rsidP="00EA406A">
            <w:pPr>
              <w:jc w:val="center"/>
            </w:pPr>
            <w:r w:rsidRPr="005E183C">
              <w:rPr>
                <w:rFonts w:hint="eastAsia"/>
              </w:rPr>
              <w:t>台</w:t>
            </w:r>
          </w:p>
        </w:tc>
        <w:tc>
          <w:tcPr>
            <w:tcW w:w="1559" w:type="dxa"/>
            <w:tcBorders>
              <w:top w:val="single" w:sz="4" w:space="0" w:color="auto"/>
              <w:left w:val="nil"/>
              <w:bottom w:val="single" w:sz="4" w:space="0" w:color="auto"/>
              <w:right w:val="single" w:sz="4" w:space="0" w:color="auto"/>
            </w:tcBorders>
            <w:vAlign w:val="center"/>
          </w:tcPr>
          <w:p w:rsidR="00AA48E5" w:rsidRPr="00AA48E5" w:rsidRDefault="00AA48E5" w:rsidP="00EA406A">
            <w:pPr>
              <w:jc w:val="center"/>
            </w:pPr>
            <w:r w:rsidRPr="00AA48E5">
              <w:rPr>
                <w:rFonts w:hint="eastAsia"/>
              </w:rPr>
              <w:t>10</w:t>
            </w:r>
            <w:r w:rsidRPr="00AA48E5">
              <w:rPr>
                <w:rFonts w:hint="eastAsia"/>
              </w:rPr>
              <w:t>教</w:t>
            </w:r>
            <w:r w:rsidRPr="00AA48E5">
              <w:rPr>
                <w:rFonts w:hint="eastAsia"/>
              </w:rPr>
              <w:t>103</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sz w:val="24"/>
              </w:rPr>
            </w:pPr>
          </w:p>
        </w:tc>
      </w:tr>
      <w:tr w:rsidR="00EA406A"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EA406A" w:rsidRDefault="00EA406A" w:rsidP="00EA406A">
            <w:pPr>
              <w:jc w:val="center"/>
              <w:rPr>
                <w:rFonts w:ascii="宋体" w:hAnsi="宋体" w:cs="宋体"/>
                <w:kern w:val="0"/>
                <w:sz w:val="24"/>
              </w:rPr>
            </w:pPr>
            <w:r>
              <w:rPr>
                <w:rFonts w:ascii="宋体" w:hAnsi="宋体" w:cs="宋体" w:hint="eastAsia"/>
                <w:kern w:val="0"/>
                <w:sz w:val="24"/>
              </w:rPr>
              <w:t>3</w:t>
            </w:r>
          </w:p>
        </w:tc>
        <w:tc>
          <w:tcPr>
            <w:tcW w:w="2646" w:type="dxa"/>
            <w:tcBorders>
              <w:top w:val="single" w:sz="4" w:space="0" w:color="auto"/>
              <w:left w:val="single" w:sz="4" w:space="0" w:color="auto"/>
              <w:bottom w:val="single" w:sz="4" w:space="0" w:color="auto"/>
              <w:right w:val="single" w:sz="4" w:space="0" w:color="auto"/>
            </w:tcBorders>
          </w:tcPr>
          <w:p w:rsidR="00EA406A" w:rsidRPr="0085272E" w:rsidRDefault="00EA406A" w:rsidP="00EA406A">
            <w:r w:rsidRPr="0085272E">
              <w:rPr>
                <w:rFonts w:hint="eastAsia"/>
              </w:rPr>
              <w:t>复苏板</w:t>
            </w:r>
          </w:p>
        </w:tc>
        <w:tc>
          <w:tcPr>
            <w:tcW w:w="850" w:type="dxa"/>
            <w:tcBorders>
              <w:top w:val="single" w:sz="4" w:space="0" w:color="auto"/>
              <w:left w:val="nil"/>
              <w:bottom w:val="single" w:sz="4" w:space="0" w:color="auto"/>
              <w:right w:val="single" w:sz="4" w:space="0" w:color="auto"/>
            </w:tcBorders>
          </w:tcPr>
          <w:p w:rsidR="00EA406A" w:rsidRPr="0085272E" w:rsidRDefault="00EA406A" w:rsidP="00EA406A">
            <w:pPr>
              <w:jc w:val="center"/>
            </w:pPr>
            <w:r w:rsidRPr="0085272E">
              <w:rPr>
                <w:rFonts w:hint="eastAsia"/>
              </w:rPr>
              <w:t>6</w:t>
            </w:r>
          </w:p>
        </w:tc>
        <w:tc>
          <w:tcPr>
            <w:tcW w:w="851" w:type="dxa"/>
            <w:tcBorders>
              <w:top w:val="single" w:sz="4" w:space="0" w:color="auto"/>
              <w:left w:val="nil"/>
              <w:bottom w:val="single" w:sz="4" w:space="0" w:color="auto"/>
              <w:right w:val="single" w:sz="4" w:space="0" w:color="auto"/>
            </w:tcBorders>
          </w:tcPr>
          <w:p w:rsidR="00EA406A" w:rsidRPr="0085272E" w:rsidRDefault="00EA406A" w:rsidP="00EA406A">
            <w:pPr>
              <w:jc w:val="center"/>
            </w:pPr>
            <w:proofErr w:type="gramStart"/>
            <w:r w:rsidRPr="0085272E">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EA406A" w:rsidRDefault="00EA406A" w:rsidP="00EA406A">
            <w:pPr>
              <w:jc w:val="center"/>
            </w:pPr>
            <w:r w:rsidRPr="0085272E">
              <w:rPr>
                <w:rFonts w:hint="eastAsia"/>
              </w:rPr>
              <w:t>10</w:t>
            </w:r>
            <w:r w:rsidRPr="0085272E">
              <w:rPr>
                <w:rFonts w:hint="eastAsia"/>
              </w:rPr>
              <w:t>教</w:t>
            </w:r>
            <w:r w:rsidRPr="0085272E">
              <w:rPr>
                <w:rFonts w:hint="eastAsia"/>
              </w:rPr>
              <w:t>101</w:t>
            </w:r>
          </w:p>
        </w:tc>
        <w:tc>
          <w:tcPr>
            <w:tcW w:w="1908" w:type="dxa"/>
            <w:tcBorders>
              <w:top w:val="single" w:sz="4" w:space="0" w:color="auto"/>
              <w:left w:val="nil"/>
              <w:bottom w:val="single" w:sz="4" w:space="0" w:color="auto"/>
              <w:right w:val="single" w:sz="4" w:space="0" w:color="auto"/>
            </w:tcBorders>
            <w:vAlign w:val="center"/>
          </w:tcPr>
          <w:p w:rsidR="00EA406A" w:rsidRDefault="00EA406A" w:rsidP="00EA406A">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4</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t>AED</w:t>
            </w:r>
          </w:p>
        </w:tc>
        <w:tc>
          <w:tcPr>
            <w:tcW w:w="850" w:type="dxa"/>
            <w:tcBorders>
              <w:top w:val="single" w:sz="4" w:space="0" w:color="auto"/>
              <w:left w:val="nil"/>
              <w:bottom w:val="single" w:sz="4" w:space="0" w:color="auto"/>
              <w:right w:val="single" w:sz="4" w:space="0" w:color="auto"/>
            </w:tcBorders>
          </w:tcPr>
          <w:p w:rsidR="00AA48E5" w:rsidRPr="005E183C" w:rsidRDefault="00AA48E5" w:rsidP="00EA406A">
            <w:pPr>
              <w:jc w:val="center"/>
            </w:pPr>
            <w:r w:rsidRPr="005E183C">
              <w:rPr>
                <w:rFonts w:hint="eastAsia"/>
              </w:rPr>
              <w:t>2</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台</w:t>
            </w:r>
          </w:p>
        </w:tc>
        <w:tc>
          <w:tcPr>
            <w:tcW w:w="1559" w:type="dxa"/>
            <w:tcBorders>
              <w:top w:val="single" w:sz="4" w:space="0" w:color="auto"/>
              <w:left w:val="nil"/>
              <w:bottom w:val="single" w:sz="4" w:space="0" w:color="auto"/>
              <w:right w:val="single" w:sz="4" w:space="0" w:color="auto"/>
            </w:tcBorders>
          </w:tcPr>
          <w:p w:rsidR="00AA48E5" w:rsidRPr="00AA48E5" w:rsidRDefault="00AA48E5" w:rsidP="00AA48E5">
            <w:pPr>
              <w:jc w:val="center"/>
            </w:pPr>
            <w:r w:rsidRPr="00AA48E5">
              <w:rPr>
                <w:rFonts w:hint="eastAsia"/>
              </w:rPr>
              <w:t>10</w:t>
            </w:r>
            <w:r w:rsidRPr="00AA48E5">
              <w:rPr>
                <w:rFonts w:hint="eastAsia"/>
              </w:rPr>
              <w:t>教</w:t>
            </w:r>
            <w:r w:rsidRPr="00AA48E5">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5</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心电监护仪</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4</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台</w:t>
            </w:r>
          </w:p>
        </w:tc>
        <w:tc>
          <w:tcPr>
            <w:tcW w:w="1559" w:type="dxa"/>
            <w:tcBorders>
              <w:top w:val="single" w:sz="4" w:space="0" w:color="auto"/>
              <w:left w:val="nil"/>
              <w:bottom w:val="single" w:sz="4" w:space="0" w:color="auto"/>
              <w:right w:val="single" w:sz="4" w:space="0" w:color="auto"/>
            </w:tcBorders>
          </w:tcPr>
          <w:p w:rsidR="00AA48E5" w:rsidRPr="00AA48E5" w:rsidRDefault="00AA48E5" w:rsidP="00AA48E5">
            <w:pPr>
              <w:jc w:val="center"/>
            </w:pPr>
            <w:r w:rsidRPr="00AA48E5">
              <w:rPr>
                <w:rFonts w:hint="eastAsia"/>
              </w:rPr>
              <w:t>10</w:t>
            </w:r>
            <w:r w:rsidRPr="00AA48E5">
              <w:rPr>
                <w:rFonts w:hint="eastAsia"/>
              </w:rPr>
              <w:t>教</w:t>
            </w:r>
            <w:r w:rsidRPr="00AA48E5">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6</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婴儿心肺复苏模型</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8</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7</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儿童心肺复苏模型</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2</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8</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婴儿呼吸球囊</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4</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套</w:t>
            </w:r>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9</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动脉采血手臂</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1</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10</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成</w:t>
            </w:r>
            <w:proofErr w:type="gramStart"/>
            <w:r w:rsidRPr="003D27ED">
              <w:rPr>
                <w:rFonts w:hint="eastAsia"/>
              </w:rPr>
              <w:t>人气道</w:t>
            </w:r>
            <w:proofErr w:type="gramEnd"/>
            <w:r w:rsidRPr="003D27ED">
              <w:rPr>
                <w:rFonts w:hint="eastAsia"/>
              </w:rPr>
              <w:t>异物梗阻模型</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2</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11</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5E7677" w:rsidP="00AA48E5">
            <w:r>
              <w:rPr>
                <w:rFonts w:hint="eastAsia"/>
              </w:rPr>
              <w:t>婴儿</w:t>
            </w:r>
            <w:r w:rsidR="00AA48E5" w:rsidRPr="003D27ED">
              <w:rPr>
                <w:rFonts w:hint="eastAsia"/>
              </w:rPr>
              <w:t>气道异物梗阻模型</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2</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12</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气管插管模型</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1</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B5BC0">
              <w:rPr>
                <w:rFonts w:hint="eastAsia"/>
              </w:rPr>
              <w:t>10</w:t>
            </w:r>
            <w:r w:rsidRPr="00AB5BC0">
              <w:rPr>
                <w:rFonts w:hint="eastAsia"/>
              </w:rPr>
              <w:t>教</w:t>
            </w:r>
            <w:r w:rsidRPr="00AB5BC0">
              <w:rPr>
                <w:rFonts w:hint="eastAsia"/>
              </w:rPr>
              <w:t>101</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13</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妇科检查模型</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7</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Pr="00AA48E5" w:rsidRDefault="00AA48E5" w:rsidP="00AA48E5">
            <w:pPr>
              <w:jc w:val="center"/>
            </w:pPr>
            <w:r w:rsidRPr="00AA48E5">
              <w:rPr>
                <w:rFonts w:hint="eastAsia"/>
              </w:rPr>
              <w:t>4</w:t>
            </w:r>
            <w:r w:rsidRPr="00AA48E5">
              <w:rPr>
                <w:rFonts w:hint="eastAsia"/>
              </w:rPr>
              <w:t>实</w:t>
            </w:r>
            <w:r w:rsidRPr="00AA48E5">
              <w:rPr>
                <w:rFonts w:hint="eastAsia"/>
              </w:rPr>
              <w:t>304</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14</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木椅子</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7</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张</w:t>
            </w:r>
          </w:p>
        </w:tc>
        <w:tc>
          <w:tcPr>
            <w:tcW w:w="1559" w:type="dxa"/>
            <w:tcBorders>
              <w:top w:val="single" w:sz="4" w:space="0" w:color="auto"/>
              <w:left w:val="nil"/>
              <w:bottom w:val="single" w:sz="4" w:space="0" w:color="auto"/>
              <w:right w:val="single" w:sz="4" w:space="0" w:color="auto"/>
            </w:tcBorders>
          </w:tcPr>
          <w:p w:rsidR="00AA48E5" w:rsidRPr="00AA48E5" w:rsidRDefault="00AA48E5" w:rsidP="00AA48E5">
            <w:pPr>
              <w:jc w:val="center"/>
            </w:pPr>
            <w:r w:rsidRPr="00AA48E5">
              <w:rPr>
                <w:rFonts w:hint="eastAsia"/>
              </w:rPr>
              <w:t>4</w:t>
            </w:r>
            <w:r w:rsidRPr="00AA48E5">
              <w:rPr>
                <w:rFonts w:hint="eastAsia"/>
              </w:rPr>
              <w:t>实</w:t>
            </w:r>
            <w:r w:rsidRPr="00AA48E5">
              <w:rPr>
                <w:rFonts w:hint="eastAsia"/>
              </w:rPr>
              <w:t>304</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15</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输液手臂</w:t>
            </w:r>
            <w:r w:rsidRPr="003D27ED">
              <w:rPr>
                <w:rFonts w:hint="eastAsia"/>
              </w:rPr>
              <w:t>-</w:t>
            </w:r>
            <w:r w:rsidRPr="003D27ED">
              <w:rPr>
                <w:rFonts w:hint="eastAsia"/>
              </w:rPr>
              <w:t>前臂</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10</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对</w:t>
            </w:r>
          </w:p>
        </w:tc>
        <w:tc>
          <w:tcPr>
            <w:tcW w:w="1559" w:type="dxa"/>
            <w:tcBorders>
              <w:top w:val="single" w:sz="4" w:space="0" w:color="auto"/>
              <w:left w:val="nil"/>
              <w:bottom w:val="single" w:sz="4" w:space="0" w:color="auto"/>
              <w:right w:val="single" w:sz="4" w:space="0" w:color="auto"/>
            </w:tcBorders>
          </w:tcPr>
          <w:p w:rsidR="00AA48E5" w:rsidRPr="00AA48E5" w:rsidRDefault="00AA48E5" w:rsidP="00AA48E5">
            <w:pPr>
              <w:jc w:val="center"/>
            </w:pPr>
            <w:r w:rsidRPr="00AA48E5">
              <w:rPr>
                <w:rFonts w:hint="eastAsia"/>
              </w:rPr>
              <w:t>4</w:t>
            </w:r>
            <w:r w:rsidRPr="00AA48E5">
              <w:rPr>
                <w:rFonts w:hint="eastAsia"/>
              </w:rPr>
              <w:t>实</w:t>
            </w:r>
            <w:r w:rsidRPr="00AA48E5">
              <w:rPr>
                <w:rFonts w:hint="eastAsia"/>
              </w:rPr>
              <w:t>309</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16</w:t>
            </w:r>
          </w:p>
        </w:tc>
        <w:tc>
          <w:tcPr>
            <w:tcW w:w="2646" w:type="dxa"/>
            <w:tcBorders>
              <w:top w:val="single" w:sz="4" w:space="0" w:color="auto"/>
              <w:left w:val="single" w:sz="4" w:space="0" w:color="auto"/>
              <w:bottom w:val="single" w:sz="4" w:space="0" w:color="auto"/>
              <w:right w:val="single" w:sz="4" w:space="0" w:color="auto"/>
            </w:tcBorders>
          </w:tcPr>
          <w:p w:rsidR="00AA48E5" w:rsidRPr="003D27ED" w:rsidRDefault="00AA48E5" w:rsidP="00AA48E5">
            <w:r w:rsidRPr="003D27ED">
              <w:rPr>
                <w:rFonts w:hint="eastAsia"/>
              </w:rPr>
              <w:t>护理人模型（男</w:t>
            </w:r>
            <w:r w:rsidRPr="003D27ED">
              <w:rPr>
                <w:rFonts w:hint="eastAsia"/>
              </w:rPr>
              <w:t>/</w:t>
            </w:r>
            <w:r w:rsidRPr="003D27ED">
              <w:rPr>
                <w:rFonts w:hint="eastAsia"/>
              </w:rPr>
              <w:t>女）</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10</w:t>
            </w:r>
          </w:p>
        </w:tc>
        <w:tc>
          <w:tcPr>
            <w:tcW w:w="851" w:type="dxa"/>
            <w:tcBorders>
              <w:top w:val="single" w:sz="4" w:space="0" w:color="auto"/>
              <w:left w:val="nil"/>
              <w:bottom w:val="single" w:sz="4" w:space="0" w:color="auto"/>
              <w:right w:val="single" w:sz="4" w:space="0" w:color="auto"/>
            </w:tcBorders>
          </w:tcPr>
          <w:p w:rsidR="00AA48E5" w:rsidRPr="005E183C" w:rsidRDefault="00AA48E5" w:rsidP="00AA48E5">
            <w:pPr>
              <w:jc w:val="center"/>
            </w:pPr>
            <w:proofErr w:type="gramStart"/>
            <w:r w:rsidRPr="005E183C">
              <w:rPr>
                <w:rFonts w:hint="eastAsia"/>
              </w:rPr>
              <w:t>个</w:t>
            </w:r>
            <w:proofErr w:type="gramEnd"/>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A48E5">
              <w:rPr>
                <w:rFonts w:hint="eastAsia"/>
              </w:rPr>
              <w:t>4</w:t>
            </w:r>
            <w:r w:rsidRPr="00AA48E5">
              <w:rPr>
                <w:rFonts w:hint="eastAsia"/>
              </w:rPr>
              <w:t>实</w:t>
            </w:r>
            <w:r w:rsidRPr="00AA48E5">
              <w:rPr>
                <w:rFonts w:hint="eastAsia"/>
              </w:rPr>
              <w:t>309</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r w:rsidR="00AA48E5" w:rsidTr="00A82A3A">
        <w:trPr>
          <w:trHeight w:val="401"/>
        </w:trPr>
        <w:tc>
          <w:tcPr>
            <w:tcW w:w="610" w:type="dxa"/>
            <w:tcBorders>
              <w:top w:val="single" w:sz="4" w:space="0" w:color="auto"/>
              <w:left w:val="single" w:sz="4" w:space="0" w:color="auto"/>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r>
              <w:rPr>
                <w:rFonts w:ascii="宋体" w:hAnsi="宋体" w:cs="宋体" w:hint="eastAsia"/>
                <w:kern w:val="0"/>
                <w:sz w:val="24"/>
              </w:rPr>
              <w:t>17</w:t>
            </w:r>
          </w:p>
        </w:tc>
        <w:tc>
          <w:tcPr>
            <w:tcW w:w="2646" w:type="dxa"/>
            <w:tcBorders>
              <w:top w:val="single" w:sz="4" w:space="0" w:color="auto"/>
              <w:left w:val="single" w:sz="4" w:space="0" w:color="auto"/>
              <w:bottom w:val="single" w:sz="4" w:space="0" w:color="auto"/>
              <w:right w:val="single" w:sz="4" w:space="0" w:color="auto"/>
            </w:tcBorders>
          </w:tcPr>
          <w:p w:rsidR="00AA48E5" w:rsidRDefault="00AA48E5" w:rsidP="00AA48E5">
            <w:r w:rsidRPr="003D27ED">
              <w:rPr>
                <w:rFonts w:hint="eastAsia"/>
              </w:rPr>
              <w:t>不锈钢担架车</w:t>
            </w:r>
          </w:p>
        </w:tc>
        <w:tc>
          <w:tcPr>
            <w:tcW w:w="850" w:type="dxa"/>
            <w:tcBorders>
              <w:top w:val="single" w:sz="4" w:space="0" w:color="auto"/>
              <w:left w:val="nil"/>
              <w:bottom w:val="single" w:sz="4" w:space="0" w:color="auto"/>
              <w:right w:val="single" w:sz="4" w:space="0" w:color="auto"/>
            </w:tcBorders>
          </w:tcPr>
          <w:p w:rsidR="00AA48E5" w:rsidRPr="005E183C" w:rsidRDefault="00AA48E5" w:rsidP="00AA48E5">
            <w:pPr>
              <w:jc w:val="center"/>
            </w:pPr>
            <w:r w:rsidRPr="005E183C">
              <w:rPr>
                <w:rFonts w:hint="eastAsia"/>
              </w:rPr>
              <w:t>2</w:t>
            </w:r>
          </w:p>
        </w:tc>
        <w:tc>
          <w:tcPr>
            <w:tcW w:w="851" w:type="dxa"/>
            <w:tcBorders>
              <w:top w:val="single" w:sz="4" w:space="0" w:color="auto"/>
              <w:left w:val="nil"/>
              <w:bottom w:val="single" w:sz="4" w:space="0" w:color="auto"/>
              <w:right w:val="single" w:sz="4" w:space="0" w:color="auto"/>
            </w:tcBorders>
          </w:tcPr>
          <w:p w:rsidR="00AA48E5" w:rsidRDefault="00AA48E5" w:rsidP="00AA48E5">
            <w:pPr>
              <w:jc w:val="center"/>
            </w:pPr>
            <w:r w:rsidRPr="005E183C">
              <w:rPr>
                <w:rFonts w:hint="eastAsia"/>
              </w:rPr>
              <w:t>辆</w:t>
            </w:r>
          </w:p>
        </w:tc>
        <w:tc>
          <w:tcPr>
            <w:tcW w:w="1559" w:type="dxa"/>
            <w:tcBorders>
              <w:top w:val="single" w:sz="4" w:space="0" w:color="auto"/>
              <w:left w:val="nil"/>
              <w:bottom w:val="single" w:sz="4" w:space="0" w:color="auto"/>
              <w:right w:val="single" w:sz="4" w:space="0" w:color="auto"/>
            </w:tcBorders>
          </w:tcPr>
          <w:p w:rsidR="00AA48E5" w:rsidRDefault="00AA48E5" w:rsidP="00AA48E5">
            <w:pPr>
              <w:jc w:val="center"/>
            </w:pPr>
            <w:r w:rsidRPr="00AA48E5">
              <w:rPr>
                <w:rFonts w:hint="eastAsia"/>
              </w:rPr>
              <w:t>4</w:t>
            </w:r>
            <w:r w:rsidRPr="00AA48E5">
              <w:rPr>
                <w:rFonts w:hint="eastAsia"/>
              </w:rPr>
              <w:t>实</w:t>
            </w:r>
            <w:r w:rsidRPr="00AA48E5">
              <w:rPr>
                <w:rFonts w:hint="eastAsia"/>
              </w:rPr>
              <w:t>309</w:t>
            </w:r>
          </w:p>
        </w:tc>
        <w:tc>
          <w:tcPr>
            <w:tcW w:w="1908" w:type="dxa"/>
            <w:tcBorders>
              <w:top w:val="single" w:sz="4" w:space="0" w:color="auto"/>
              <w:left w:val="nil"/>
              <w:bottom w:val="single" w:sz="4" w:space="0" w:color="auto"/>
              <w:right w:val="single" w:sz="4" w:space="0" w:color="auto"/>
            </w:tcBorders>
            <w:vAlign w:val="center"/>
          </w:tcPr>
          <w:p w:rsidR="00AA48E5" w:rsidRDefault="00AA48E5" w:rsidP="00AA48E5">
            <w:pPr>
              <w:jc w:val="center"/>
              <w:rPr>
                <w:rFonts w:ascii="宋体" w:hAnsi="宋体" w:cs="宋体"/>
                <w:kern w:val="0"/>
                <w:sz w:val="24"/>
              </w:rPr>
            </w:pPr>
          </w:p>
        </w:tc>
      </w:tr>
    </w:tbl>
    <w:p w:rsidR="0018566F" w:rsidRDefault="003B6C68">
      <w:pPr>
        <w:pStyle w:val="ab"/>
        <w:ind w:firstLineChars="0" w:firstLine="0"/>
        <w:outlineLvl w:val="0"/>
        <w:rPr>
          <w:rFonts w:ascii="宋体"/>
          <w:sz w:val="24"/>
        </w:rPr>
      </w:pPr>
      <w:r>
        <w:rPr>
          <w:rFonts w:ascii="宋体" w:hAnsi="宋体"/>
          <w:sz w:val="24"/>
        </w:rPr>
        <w:t>5</w:t>
      </w:r>
      <w:r>
        <w:rPr>
          <w:rFonts w:ascii="宋体" w:hAnsi="宋体" w:hint="eastAsia"/>
          <w:sz w:val="24"/>
        </w:rPr>
        <w:t>、供应商需完成如下事项：</w:t>
      </w:r>
    </w:p>
    <w:p w:rsidR="0018566F" w:rsidRDefault="003B6C68">
      <w:pPr>
        <w:pStyle w:val="ab"/>
        <w:widowControl/>
        <w:ind w:firstLine="480"/>
        <w:jc w:val="left"/>
        <w:rPr>
          <w:rFonts w:asci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）本项目合同需规定供应商于合同签订后</w:t>
      </w:r>
      <w:r>
        <w:rPr>
          <w:rFonts w:ascii="宋体" w:hAnsi="宋体" w:cs="宋体"/>
          <w:kern w:val="0"/>
          <w:sz w:val="24"/>
        </w:rPr>
        <w:t>30</w:t>
      </w:r>
      <w:r>
        <w:rPr>
          <w:rFonts w:ascii="宋体" w:hAnsi="宋体" w:cs="宋体" w:hint="eastAsia"/>
          <w:kern w:val="0"/>
          <w:sz w:val="24"/>
        </w:rPr>
        <w:t>天内完成项目设备的配送、安装、测试及验收工作。</w:t>
      </w:r>
    </w:p>
    <w:p w:rsidR="0018566F" w:rsidRDefault="003B6C68">
      <w:pPr>
        <w:pStyle w:val="ab"/>
        <w:ind w:firstLine="4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）供应商报价</w:t>
      </w:r>
      <w:proofErr w:type="gramStart"/>
      <w:r>
        <w:rPr>
          <w:rFonts w:ascii="宋体" w:hAnsi="宋体" w:hint="eastAsia"/>
          <w:sz w:val="24"/>
        </w:rPr>
        <w:t>需包括</w:t>
      </w:r>
      <w:proofErr w:type="gramEnd"/>
      <w:r>
        <w:rPr>
          <w:rFonts w:ascii="宋体" w:hAnsi="宋体" w:hint="eastAsia"/>
          <w:sz w:val="24"/>
        </w:rPr>
        <w:t>设备及相关附件的采购、试验、包装、送货、安装、验收、培训、税费、技术服务（包括技术资料的提供）、保修期保障、其它费用等一切支出。</w:t>
      </w:r>
    </w:p>
    <w:p w:rsidR="0018566F" w:rsidRDefault="003B6C68">
      <w:pPr>
        <w:ind w:firstLineChars="200" w:firstLine="480"/>
        <w:jc w:val="left"/>
        <w:rPr>
          <w:rFonts w:ascii="宋体"/>
          <w:b/>
          <w:sz w:val="24"/>
        </w:rPr>
      </w:pPr>
      <w:r>
        <w:rPr>
          <w:rFonts w:ascii="宋体" w:hAnsi="宋体" w:hint="eastAsia"/>
          <w:sz w:val="24"/>
        </w:rPr>
        <w:t>（3）若涉及进口产品需办理免税，供应商报价需含</w:t>
      </w:r>
      <w:r>
        <w:rPr>
          <w:rFonts w:ascii="宋体" w:hAnsi="宋体" w:hint="eastAsia"/>
          <w:color w:val="0000FF"/>
          <w:sz w:val="24"/>
        </w:rPr>
        <w:t>进口代理费及清关杂费等免税价</w:t>
      </w:r>
      <w:r>
        <w:rPr>
          <w:rFonts w:ascii="宋体" w:hAnsi="宋体" w:hint="eastAsia"/>
          <w:color w:val="000000"/>
          <w:sz w:val="24"/>
        </w:rPr>
        <w:t>，所报</w:t>
      </w:r>
      <w:r>
        <w:rPr>
          <w:rFonts w:hint="eastAsia"/>
          <w:bCs/>
          <w:sz w:val="24"/>
        </w:rPr>
        <w:t>货物单价为货物送达甲方指定</w:t>
      </w:r>
      <w:r>
        <w:rPr>
          <w:rFonts w:ascii="宋体" w:hAnsi="宋体" w:hint="eastAsia"/>
          <w:bCs/>
          <w:sz w:val="24"/>
        </w:rPr>
        <w:t>实验室所涉及的所有费用（即CIP方式）。</w:t>
      </w:r>
    </w:p>
    <w:p w:rsidR="0018566F" w:rsidRDefault="003B6C68">
      <w:pPr>
        <w:rPr>
          <w:rFonts w:ascii="宋体"/>
          <w:b/>
          <w:sz w:val="24"/>
        </w:rPr>
      </w:pPr>
      <w:r>
        <w:rPr>
          <w:rFonts w:ascii="宋体" w:hAnsi="宋体" w:hint="eastAsia"/>
          <w:b/>
          <w:sz w:val="24"/>
        </w:rPr>
        <w:t>二、商务需求</w:t>
      </w:r>
    </w:p>
    <w:p w:rsidR="0018566F" w:rsidRDefault="003B6C68">
      <w:pPr>
        <w:rPr>
          <w:rFonts w:ascii="宋体" w:hAnsi="宋体"/>
          <w:sz w:val="24"/>
          <w:highlight w:val="yellow"/>
        </w:rPr>
      </w:pPr>
      <w:r>
        <w:rPr>
          <w:rFonts w:ascii="宋体" w:hAnsi="宋体"/>
          <w:sz w:val="24"/>
        </w:rPr>
        <w:t>1</w:t>
      </w:r>
      <w:r>
        <w:rPr>
          <w:rFonts w:ascii="宋体" w:hAnsi="宋体" w:hint="eastAsia"/>
          <w:sz w:val="24"/>
        </w:rPr>
        <w:t>、对供应商的资格要求：具有履行合同所必需的专业技术、安装能力；具备独立法人资格，注册资金为</w:t>
      </w:r>
      <w:r>
        <w:rPr>
          <w:rFonts w:ascii="宋体" w:hAnsi="宋体"/>
          <w:sz w:val="24"/>
        </w:rPr>
        <w:t>200</w:t>
      </w:r>
      <w:r>
        <w:rPr>
          <w:rFonts w:ascii="宋体" w:hAnsi="宋体" w:hint="eastAsia"/>
          <w:sz w:val="24"/>
        </w:rPr>
        <w:t>万元以上。</w:t>
      </w:r>
    </w:p>
    <w:p w:rsidR="0018566F" w:rsidRDefault="003B6C68">
      <w:pPr>
        <w:rPr>
          <w:rFonts w:ascii="宋体"/>
          <w:color w:val="FF0000"/>
          <w:sz w:val="24"/>
        </w:rPr>
      </w:pPr>
      <w:r>
        <w:rPr>
          <w:rFonts w:ascii="宋体" w:hAnsi="宋体"/>
          <w:sz w:val="24"/>
        </w:rPr>
        <w:lastRenderedPageBreak/>
        <w:t>2</w:t>
      </w:r>
      <w:r>
        <w:rPr>
          <w:rFonts w:ascii="宋体" w:hAnsi="宋体" w:hint="eastAsia"/>
          <w:sz w:val="24"/>
        </w:rPr>
        <w:t>、</w:t>
      </w:r>
      <w:r>
        <w:rPr>
          <w:rFonts w:ascii="宋体" w:hAnsi="宋体" w:cs="Arial" w:hint="eastAsia"/>
          <w:bCs/>
          <w:szCs w:val="21"/>
        </w:rPr>
        <w:t>★</w:t>
      </w:r>
      <w:r>
        <w:rPr>
          <w:rFonts w:ascii="宋体" w:hAnsi="宋体" w:hint="eastAsia"/>
          <w:sz w:val="24"/>
        </w:rPr>
        <w:t>经销商须出具</w:t>
      </w:r>
      <w:r>
        <w:rPr>
          <w:rFonts w:ascii="宋体" w:hAnsi="宋体"/>
          <w:sz w:val="24"/>
        </w:rPr>
        <w:t>产品</w:t>
      </w:r>
      <w:r>
        <w:rPr>
          <w:rFonts w:ascii="宋体" w:hAnsi="宋体" w:hint="eastAsia"/>
          <w:sz w:val="24"/>
        </w:rPr>
        <w:t>授权原件并提供业绩清单，</w:t>
      </w:r>
      <w:r>
        <w:rPr>
          <w:rFonts w:ascii="宋体" w:hAnsi="宋体" w:hint="eastAsia"/>
          <w:color w:val="FF0000"/>
          <w:sz w:val="24"/>
        </w:rPr>
        <w:t>同时投标现场必须提供 “</w:t>
      </w:r>
      <w:r w:rsidR="009F7B2A" w:rsidRPr="009F7B2A">
        <w:rPr>
          <w:rFonts w:ascii="宋体" w:hAnsi="宋体" w:hint="eastAsia"/>
          <w:color w:val="FF0000"/>
          <w:sz w:val="24"/>
        </w:rPr>
        <w:t>高级全功能护理人训练模型</w:t>
      </w:r>
      <w:r>
        <w:rPr>
          <w:rFonts w:ascii="宋体" w:hAnsi="宋体" w:hint="eastAsia"/>
          <w:color w:val="FF0000"/>
          <w:sz w:val="24"/>
        </w:rPr>
        <w:t>”样品1套并逐条演示该产品技术参数；不提供样品视为放弃。</w:t>
      </w:r>
    </w:p>
    <w:p w:rsidR="0018566F" w:rsidRDefault="003B6C68">
      <w:pPr>
        <w:ind w:left="360" w:hangingChars="150" w:hanging="360"/>
        <w:rPr>
          <w:rFonts w:ascii="宋体"/>
          <w:sz w:val="24"/>
        </w:rPr>
      </w:pPr>
      <w:r>
        <w:rPr>
          <w:rFonts w:ascii="宋体" w:hAnsi="宋体"/>
          <w:sz w:val="24"/>
        </w:rPr>
        <w:t>3</w:t>
      </w:r>
      <w:r>
        <w:rPr>
          <w:rFonts w:ascii="宋体" w:hAnsi="宋体" w:hint="eastAsia"/>
          <w:sz w:val="24"/>
        </w:rPr>
        <w:t>、提供免费上门进行系统安装调试及技术培训服务；</w:t>
      </w:r>
    </w:p>
    <w:p w:rsidR="0018566F" w:rsidRDefault="003B6C68">
      <w:pPr>
        <w:ind w:left="360" w:hangingChars="150" w:hanging="360"/>
        <w:rPr>
          <w:rFonts w:ascii="宋体"/>
          <w:sz w:val="24"/>
        </w:rPr>
      </w:pPr>
      <w:r>
        <w:rPr>
          <w:rFonts w:ascii="宋体" w:hAnsi="宋体"/>
          <w:sz w:val="24"/>
        </w:rPr>
        <w:t>4</w:t>
      </w:r>
      <w:r>
        <w:rPr>
          <w:rFonts w:ascii="宋体" w:hAnsi="宋体" w:hint="eastAsia"/>
          <w:sz w:val="24"/>
        </w:rPr>
        <w:t>、提供</w:t>
      </w:r>
      <w:r>
        <w:rPr>
          <w:rFonts w:ascii="宋体" w:hAnsi="宋体"/>
          <w:sz w:val="24"/>
        </w:rPr>
        <w:t>2</w:t>
      </w:r>
      <w:r>
        <w:rPr>
          <w:rFonts w:ascii="宋体" w:hAnsi="宋体" w:hint="eastAsia"/>
          <w:sz w:val="24"/>
        </w:rPr>
        <w:t>小时内快速响应的电话技术支持。所有软硬件三年上门保修，</w:t>
      </w:r>
      <w:r>
        <w:rPr>
          <w:rFonts w:ascii="宋体" w:hAnsi="宋体"/>
          <w:sz w:val="24"/>
        </w:rPr>
        <w:t>7*24</w:t>
      </w:r>
      <w:r>
        <w:rPr>
          <w:rFonts w:ascii="宋体" w:hAnsi="宋体" w:hint="eastAsia"/>
          <w:sz w:val="24"/>
        </w:rPr>
        <w:t>响应，最迟第二个工作日上门；</w:t>
      </w:r>
    </w:p>
    <w:p w:rsidR="0018566F" w:rsidRDefault="003B6C68">
      <w:pPr>
        <w:ind w:left="360" w:hangingChars="150" w:hanging="360"/>
        <w:rPr>
          <w:rFonts w:ascii="宋体"/>
          <w:sz w:val="24"/>
        </w:rPr>
      </w:pPr>
      <w:r>
        <w:rPr>
          <w:rFonts w:ascii="宋体" w:hAnsi="宋体"/>
          <w:sz w:val="24"/>
        </w:rPr>
        <w:t>5</w:t>
      </w:r>
      <w:r>
        <w:rPr>
          <w:rFonts w:ascii="宋体" w:hAnsi="宋体" w:hint="eastAsia"/>
          <w:sz w:val="24"/>
        </w:rPr>
        <w:t>、供货方提供</w:t>
      </w:r>
      <w:r>
        <w:rPr>
          <w:rFonts w:ascii="宋体" w:hAnsi="宋体"/>
          <w:sz w:val="24"/>
        </w:rPr>
        <w:t>7</w:t>
      </w:r>
      <w:r>
        <w:rPr>
          <w:rFonts w:ascii="宋体" w:hAnsi="宋体" w:hint="eastAsia"/>
          <w:sz w:val="24"/>
        </w:rPr>
        <w:t>天</w:t>
      </w:r>
      <w:r>
        <w:rPr>
          <w:rFonts w:ascii="宋体" w:hAnsi="宋体"/>
          <w:sz w:val="24"/>
        </w:rPr>
        <w:t>/</w:t>
      </w:r>
      <w:r>
        <w:rPr>
          <w:rFonts w:ascii="宋体" w:hAnsi="宋体" w:hint="eastAsia"/>
          <w:sz w:val="24"/>
        </w:rPr>
        <w:t>周×</w:t>
      </w:r>
      <w:r>
        <w:rPr>
          <w:rFonts w:ascii="宋体" w:hAnsi="宋体"/>
          <w:sz w:val="24"/>
        </w:rPr>
        <w:t>24</w:t>
      </w:r>
      <w:r>
        <w:rPr>
          <w:rFonts w:ascii="宋体" w:hAnsi="宋体" w:hint="eastAsia"/>
          <w:sz w:val="24"/>
        </w:rPr>
        <w:t>小时全天候客户技术支持咨询服务；</w:t>
      </w:r>
    </w:p>
    <w:p w:rsidR="0018566F" w:rsidRDefault="003B6C68">
      <w:pPr>
        <w:ind w:left="360" w:hangingChars="150" w:hanging="360"/>
        <w:rPr>
          <w:rFonts w:ascii="宋体"/>
          <w:sz w:val="24"/>
        </w:rPr>
      </w:pPr>
      <w:r>
        <w:rPr>
          <w:rFonts w:ascii="宋体" w:hAnsi="宋体"/>
          <w:sz w:val="24"/>
        </w:rPr>
        <w:t>6</w:t>
      </w:r>
      <w:r>
        <w:rPr>
          <w:rFonts w:ascii="宋体" w:hAnsi="宋体" w:hint="eastAsia"/>
          <w:sz w:val="24"/>
        </w:rPr>
        <w:t>、货物质量保证期为</w:t>
      </w:r>
      <w:r>
        <w:rPr>
          <w:rFonts w:ascii="宋体" w:hAnsi="宋体"/>
          <w:sz w:val="24"/>
        </w:rPr>
        <w:t>1</w:t>
      </w:r>
      <w:r>
        <w:rPr>
          <w:rFonts w:ascii="宋体" w:hAnsi="宋体" w:hint="eastAsia"/>
          <w:sz w:val="24"/>
        </w:rPr>
        <w:t>年，质量保证期届满后，免费保修期为3年，货物如发生质量问题，供货方提供备件并派员更换以保证本系统能正常工作，全部费用由供货方承担；</w:t>
      </w:r>
    </w:p>
    <w:p w:rsidR="0018566F" w:rsidRDefault="003B6C68">
      <w:pPr>
        <w:ind w:left="360" w:hangingChars="150" w:hanging="360"/>
        <w:rPr>
          <w:rFonts w:ascii="宋体"/>
          <w:sz w:val="24"/>
        </w:rPr>
      </w:pPr>
      <w:r>
        <w:rPr>
          <w:rFonts w:ascii="宋体" w:hAnsi="宋体"/>
          <w:sz w:val="24"/>
        </w:rPr>
        <w:t>7</w:t>
      </w:r>
      <w:r>
        <w:rPr>
          <w:rFonts w:ascii="宋体" w:hAnsi="宋体" w:hint="eastAsia"/>
          <w:sz w:val="24"/>
        </w:rPr>
        <w:t>、在供货方承诺的保修期间外，对所购设备提供终身有偿服务，供货方及时以成本价供应所需的设备零、配件并提供相关维护服务；</w:t>
      </w:r>
    </w:p>
    <w:p w:rsidR="0018566F" w:rsidRDefault="003B6C68">
      <w:pPr>
        <w:ind w:left="360" w:hangingChars="150" w:hanging="360"/>
        <w:rPr>
          <w:rFonts w:ascii="宋体"/>
          <w:sz w:val="24"/>
        </w:rPr>
      </w:pPr>
      <w:r>
        <w:rPr>
          <w:rFonts w:ascii="宋体" w:hAnsi="宋体"/>
          <w:sz w:val="24"/>
        </w:rPr>
        <w:t>8</w:t>
      </w:r>
      <w:r>
        <w:rPr>
          <w:rFonts w:ascii="宋体" w:hAnsi="宋体" w:hint="eastAsia"/>
          <w:sz w:val="24"/>
        </w:rPr>
        <w:t>、合同签字生效后，以甲方发出书面通知之日起，</w:t>
      </w:r>
      <w:r>
        <w:rPr>
          <w:rFonts w:ascii="宋体" w:hAnsi="宋体"/>
          <w:sz w:val="24"/>
        </w:rPr>
        <w:t>30</w:t>
      </w:r>
      <w:r>
        <w:rPr>
          <w:rFonts w:ascii="宋体" w:hAnsi="宋体" w:hint="eastAsia"/>
          <w:sz w:val="24"/>
        </w:rPr>
        <w:t>个</w:t>
      </w:r>
      <w:proofErr w:type="gramStart"/>
      <w:r>
        <w:rPr>
          <w:rFonts w:ascii="宋体" w:hAnsi="宋体" w:hint="eastAsia"/>
          <w:sz w:val="24"/>
        </w:rPr>
        <w:t>日历天</w:t>
      </w:r>
      <w:proofErr w:type="gramEnd"/>
      <w:r>
        <w:rPr>
          <w:rFonts w:ascii="宋体" w:hAnsi="宋体" w:hint="eastAsia"/>
          <w:sz w:val="24"/>
        </w:rPr>
        <w:t>内将货物运达目的地并安装完毕；</w:t>
      </w:r>
    </w:p>
    <w:p w:rsidR="0018566F" w:rsidRDefault="003B6C68">
      <w:pPr>
        <w:ind w:left="360" w:hangingChars="150" w:hanging="360"/>
        <w:rPr>
          <w:rFonts w:ascii="宋体"/>
          <w:sz w:val="24"/>
        </w:rPr>
      </w:pPr>
      <w:r>
        <w:rPr>
          <w:rFonts w:ascii="宋体" w:hAnsi="宋体"/>
          <w:sz w:val="24"/>
        </w:rPr>
        <w:t>9</w:t>
      </w:r>
      <w:r>
        <w:rPr>
          <w:rFonts w:ascii="宋体" w:hAnsi="宋体" w:hint="eastAsia"/>
          <w:sz w:val="24"/>
        </w:rPr>
        <w:t>、付款方式：</w:t>
      </w:r>
    </w:p>
    <w:p w:rsidR="0018566F" w:rsidRDefault="003B6C68">
      <w:pPr>
        <w:ind w:left="360" w:hangingChars="150" w:hanging="360"/>
        <w:rPr>
          <w:rFonts w:ascii="宋体"/>
          <w:sz w:val="24"/>
        </w:rPr>
      </w:pPr>
      <w:r>
        <w:rPr>
          <w:rFonts w:ascii="宋体" w:hAnsi="宋体" w:hint="eastAsia"/>
          <w:sz w:val="24"/>
        </w:rPr>
        <w:t>（</w:t>
      </w:r>
      <w:r>
        <w:rPr>
          <w:rFonts w:ascii="宋体" w:hAnsi="宋体"/>
          <w:sz w:val="24"/>
        </w:rPr>
        <w:t>1</w:t>
      </w:r>
      <w:r>
        <w:rPr>
          <w:rFonts w:ascii="宋体" w:hAnsi="宋体" w:hint="eastAsia"/>
          <w:sz w:val="24"/>
        </w:rPr>
        <w:t>）供货安装完工后，甲乙双方办理正式竣工验收及结算手续后，甲方于</w:t>
      </w:r>
      <w:r w:rsidR="00312DA5">
        <w:rPr>
          <w:rFonts w:ascii="宋体" w:hAnsi="宋体" w:hint="eastAsia"/>
          <w:sz w:val="24"/>
        </w:rPr>
        <w:t>3</w:t>
      </w:r>
      <w:r>
        <w:rPr>
          <w:rFonts w:ascii="宋体" w:hAnsi="宋体"/>
          <w:sz w:val="24"/>
        </w:rPr>
        <w:t>0</w:t>
      </w:r>
      <w:r>
        <w:rPr>
          <w:rFonts w:ascii="宋体" w:hAnsi="宋体" w:hint="eastAsia"/>
          <w:sz w:val="24"/>
        </w:rPr>
        <w:t>个工作日内支付结算款的</w:t>
      </w:r>
      <w:r>
        <w:rPr>
          <w:rFonts w:ascii="宋体" w:hAnsi="宋体"/>
          <w:sz w:val="24"/>
        </w:rPr>
        <w:t>95%</w:t>
      </w:r>
      <w:r>
        <w:rPr>
          <w:rFonts w:ascii="宋体" w:hAnsi="宋体" w:hint="eastAsia"/>
          <w:sz w:val="24"/>
        </w:rPr>
        <w:t>；</w:t>
      </w:r>
    </w:p>
    <w:p w:rsidR="0018566F" w:rsidRDefault="003B6C68">
      <w:pPr>
        <w:ind w:left="360" w:hangingChars="150" w:hanging="36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）余款</w:t>
      </w:r>
      <w:r>
        <w:rPr>
          <w:rFonts w:ascii="宋体" w:hAnsi="宋体"/>
          <w:sz w:val="24"/>
        </w:rPr>
        <w:t>5%</w:t>
      </w:r>
      <w:r>
        <w:rPr>
          <w:rFonts w:ascii="宋体" w:hAnsi="宋体" w:hint="eastAsia"/>
          <w:sz w:val="24"/>
        </w:rPr>
        <w:t>作为质量保证金，甲方在</w:t>
      </w:r>
      <w:r>
        <w:rPr>
          <w:rFonts w:ascii="宋体" w:hAnsi="宋体"/>
          <w:sz w:val="24"/>
        </w:rPr>
        <w:t>1</w:t>
      </w:r>
      <w:r>
        <w:rPr>
          <w:rFonts w:ascii="宋体" w:hAnsi="宋体" w:hint="eastAsia"/>
          <w:sz w:val="24"/>
        </w:rPr>
        <w:t>年产品质量保证期满后</w:t>
      </w:r>
      <w:r w:rsidR="00312DA5">
        <w:rPr>
          <w:rFonts w:ascii="宋体" w:hAnsi="宋体" w:hint="eastAsia"/>
          <w:sz w:val="24"/>
        </w:rPr>
        <w:t>3</w:t>
      </w:r>
      <w:bookmarkStart w:id="0" w:name="_GoBack"/>
      <w:bookmarkEnd w:id="0"/>
      <w:r>
        <w:rPr>
          <w:rFonts w:ascii="宋体" w:hAnsi="宋体"/>
          <w:sz w:val="24"/>
        </w:rPr>
        <w:t>0</w:t>
      </w:r>
      <w:r>
        <w:rPr>
          <w:rFonts w:ascii="宋体" w:hAnsi="宋体" w:hint="eastAsia"/>
          <w:sz w:val="24"/>
        </w:rPr>
        <w:t>个工作日内无息向乙方结清余下货款。</w:t>
      </w:r>
    </w:p>
    <w:p w:rsidR="0018566F" w:rsidRDefault="003B6C68">
      <w:pPr>
        <w:ind w:left="360" w:hangingChars="150" w:hanging="360"/>
        <w:rPr>
          <w:rFonts w:ascii="宋体" w:hAnsi="宋体"/>
          <w:color w:val="0000FF"/>
          <w:sz w:val="24"/>
        </w:rPr>
      </w:pPr>
      <w:r>
        <w:rPr>
          <w:rFonts w:ascii="宋体" w:hAnsi="宋体" w:hint="eastAsia"/>
          <w:color w:val="0000FF"/>
          <w:sz w:val="24"/>
        </w:rPr>
        <w:t>10、代理费用及清关杂费：</w:t>
      </w:r>
    </w:p>
    <w:p w:rsidR="0018566F" w:rsidRDefault="003B6C68">
      <w:pPr>
        <w:spacing w:line="360" w:lineRule="auto"/>
        <w:ind w:firstLineChars="200" w:firstLine="480"/>
        <w:jc w:val="left"/>
        <w:rPr>
          <w:rFonts w:ascii="Arial" w:cs="Arial"/>
          <w:color w:val="0000FF"/>
          <w:sz w:val="24"/>
        </w:rPr>
      </w:pPr>
      <w:r>
        <w:rPr>
          <w:rFonts w:ascii="Arial" w:cs="Arial" w:hint="eastAsia"/>
          <w:color w:val="0000FF"/>
          <w:sz w:val="24"/>
        </w:rPr>
        <w:t>针对办理免税的进口设备，投标方在报价时需考虑招标方与招标方的代理公司签订代理协议所产生的代理费用（</w:t>
      </w:r>
      <w:r>
        <w:rPr>
          <w:rFonts w:ascii="Arial" w:hAnsi="宋体" w:cs="Arial"/>
          <w:color w:val="0000FF"/>
          <w:sz w:val="24"/>
        </w:rPr>
        <w:t>代理费＝货款（外币）</w:t>
      </w:r>
      <w:r>
        <w:rPr>
          <w:rFonts w:ascii="Arial" w:hAnsi="Arial" w:cs="Arial"/>
          <w:color w:val="0000FF"/>
          <w:sz w:val="24"/>
        </w:rPr>
        <w:t>×</w:t>
      </w:r>
      <w:r>
        <w:rPr>
          <w:rFonts w:ascii="Arial" w:hAnsi="宋体" w:cs="Arial"/>
          <w:color w:val="0000FF"/>
          <w:sz w:val="24"/>
        </w:rPr>
        <w:t>汇率</w:t>
      </w:r>
      <w:r>
        <w:rPr>
          <w:rFonts w:ascii="Arial" w:hAnsi="Arial" w:cs="Arial"/>
          <w:color w:val="0000FF"/>
          <w:sz w:val="24"/>
        </w:rPr>
        <w:t>×</w:t>
      </w:r>
      <w:r>
        <w:rPr>
          <w:rFonts w:ascii="Arial" w:hAnsi="Arial" w:cs="Arial" w:hint="eastAsia"/>
          <w:color w:val="0000FF"/>
          <w:sz w:val="24"/>
        </w:rPr>
        <w:t>1.5</w:t>
      </w:r>
      <w:r>
        <w:rPr>
          <w:rFonts w:ascii="Arial" w:hAnsi="Arial" w:cs="Arial"/>
          <w:color w:val="0000FF"/>
          <w:sz w:val="24"/>
        </w:rPr>
        <w:t>%</w:t>
      </w:r>
      <w:r>
        <w:rPr>
          <w:rFonts w:ascii="Arial" w:cs="Arial" w:hint="eastAsia"/>
          <w:color w:val="0000FF"/>
          <w:sz w:val="24"/>
        </w:rPr>
        <w:t>）和清关杂费（实报实销），在实际操作中，代理费用和清关杂费由中标单位支出。</w:t>
      </w:r>
    </w:p>
    <w:p w:rsidR="0018566F" w:rsidRDefault="003B6C68">
      <w:pPr>
        <w:numPr>
          <w:ilvl w:val="0"/>
          <w:numId w:val="2"/>
        </w:numPr>
        <w:rPr>
          <w:rFonts w:ascii="宋体"/>
          <w:b/>
          <w:sz w:val="24"/>
        </w:rPr>
      </w:pPr>
      <w:r>
        <w:rPr>
          <w:rFonts w:ascii="宋体" w:hAnsi="宋体" w:hint="eastAsia"/>
          <w:b/>
          <w:sz w:val="24"/>
        </w:rPr>
        <w:t>项目技术要求（</w:t>
      </w:r>
      <w:r>
        <w:rPr>
          <w:rFonts w:ascii="宋体" w:hAnsi="宋体" w:hint="eastAsia"/>
          <w:sz w:val="24"/>
        </w:rPr>
        <w:t>设备技术参数</w:t>
      </w:r>
      <w:r>
        <w:rPr>
          <w:rFonts w:ascii="宋体" w:hAnsi="宋体"/>
          <w:sz w:val="24"/>
        </w:rPr>
        <w:t>/</w:t>
      </w:r>
      <w:r>
        <w:rPr>
          <w:rFonts w:ascii="宋体" w:hAnsi="宋体" w:hint="eastAsia"/>
          <w:sz w:val="24"/>
        </w:rPr>
        <w:t>性能要求）</w:t>
      </w:r>
    </w:p>
    <w:tbl>
      <w:tblPr>
        <w:tblW w:w="846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276"/>
        <w:gridCol w:w="6662"/>
      </w:tblGrid>
      <w:tr w:rsidR="0018566F">
        <w:trPr>
          <w:trHeight w:val="70"/>
        </w:trPr>
        <w:tc>
          <w:tcPr>
            <w:tcW w:w="531" w:type="dxa"/>
            <w:vAlign w:val="center"/>
          </w:tcPr>
          <w:p w:rsidR="0018566F" w:rsidRDefault="003B6C68">
            <w:pPr>
              <w:adjustRightInd w:val="0"/>
              <w:snapToGrid w:val="0"/>
              <w:jc w:val="center"/>
              <w:rPr>
                <w:rFonts w:ascii="宋体"/>
                <w:b/>
                <w:szCs w:val="21"/>
              </w:rPr>
            </w:pPr>
            <w:r>
              <w:rPr>
                <w:rFonts w:ascii="宋体" w:hAnsi="宋体" w:hint="eastAsia"/>
                <w:b/>
                <w:szCs w:val="21"/>
              </w:rPr>
              <w:t>序号</w:t>
            </w:r>
          </w:p>
        </w:tc>
        <w:tc>
          <w:tcPr>
            <w:tcW w:w="1276" w:type="dxa"/>
            <w:vAlign w:val="center"/>
          </w:tcPr>
          <w:p w:rsidR="0018566F" w:rsidRDefault="003B6C68">
            <w:pPr>
              <w:adjustRightInd w:val="0"/>
              <w:snapToGrid w:val="0"/>
              <w:jc w:val="center"/>
              <w:rPr>
                <w:rFonts w:ascii="宋体"/>
                <w:b/>
                <w:szCs w:val="21"/>
              </w:rPr>
            </w:pPr>
            <w:r>
              <w:rPr>
                <w:rFonts w:ascii="宋体" w:hAnsi="宋体" w:hint="eastAsia"/>
                <w:b/>
                <w:szCs w:val="21"/>
              </w:rPr>
              <w:t>设备名称</w:t>
            </w:r>
          </w:p>
        </w:tc>
        <w:tc>
          <w:tcPr>
            <w:tcW w:w="6662" w:type="dxa"/>
            <w:vAlign w:val="center"/>
          </w:tcPr>
          <w:p w:rsidR="0018566F" w:rsidRDefault="003B6C68">
            <w:pPr>
              <w:adjustRightInd w:val="0"/>
              <w:snapToGrid w:val="0"/>
              <w:jc w:val="center"/>
              <w:rPr>
                <w:rFonts w:ascii="宋体"/>
                <w:b/>
                <w:szCs w:val="21"/>
              </w:rPr>
            </w:pPr>
            <w:r>
              <w:rPr>
                <w:rFonts w:ascii="宋体" w:hAnsi="宋体" w:hint="eastAsia"/>
                <w:b/>
                <w:szCs w:val="21"/>
              </w:rPr>
              <w:t>详细技术参数</w:t>
            </w:r>
            <w:r>
              <w:rPr>
                <w:rFonts w:ascii="宋体" w:hAnsi="宋体"/>
                <w:b/>
                <w:szCs w:val="21"/>
              </w:rPr>
              <w:t>/</w:t>
            </w:r>
            <w:r>
              <w:rPr>
                <w:rFonts w:ascii="宋体" w:hAnsi="宋体" w:hint="eastAsia"/>
                <w:b/>
                <w:szCs w:val="21"/>
              </w:rPr>
              <w:t>性能要求</w:t>
            </w:r>
          </w:p>
        </w:tc>
      </w:tr>
      <w:tr w:rsidR="007C532C" w:rsidTr="00C16DCA">
        <w:trPr>
          <w:trHeight w:val="70"/>
        </w:trPr>
        <w:tc>
          <w:tcPr>
            <w:tcW w:w="531" w:type="dxa"/>
            <w:vAlign w:val="center"/>
          </w:tcPr>
          <w:p w:rsidR="007C532C" w:rsidRDefault="007C532C" w:rsidP="007C532C">
            <w:pPr>
              <w:jc w:val="center"/>
            </w:pPr>
            <w:r>
              <w:rPr>
                <w:rFonts w:hint="eastAsia"/>
              </w:rPr>
              <w:t>1</w:t>
            </w:r>
          </w:p>
        </w:tc>
        <w:tc>
          <w:tcPr>
            <w:tcW w:w="1276" w:type="dxa"/>
          </w:tcPr>
          <w:p w:rsidR="007C532C" w:rsidRPr="00134C18" w:rsidRDefault="007C532C" w:rsidP="007C532C">
            <w:r w:rsidRPr="00134C18">
              <w:rPr>
                <w:rFonts w:hint="eastAsia"/>
              </w:rPr>
              <w:t>防潮箱</w:t>
            </w:r>
          </w:p>
        </w:tc>
        <w:tc>
          <w:tcPr>
            <w:tcW w:w="6662" w:type="dxa"/>
          </w:tcPr>
          <w:p w:rsidR="007C532C" w:rsidRDefault="007C532C" w:rsidP="007C532C">
            <w:r w:rsidRPr="00134C18">
              <w:rPr>
                <w:rFonts w:hint="eastAsia"/>
              </w:rPr>
              <w:t>尺寸约</w:t>
            </w:r>
            <w:r w:rsidRPr="00134C18">
              <w:rPr>
                <w:rFonts w:hint="eastAsia"/>
              </w:rPr>
              <w:t>425*404*903</w:t>
            </w:r>
            <w:r w:rsidRPr="00134C18">
              <w:rPr>
                <w:rFonts w:hint="eastAsia"/>
              </w:rPr>
              <w:t>，容量约</w:t>
            </w:r>
            <w:r w:rsidRPr="00134C18">
              <w:rPr>
                <w:rFonts w:hint="eastAsia"/>
              </w:rPr>
              <w:t>117L</w:t>
            </w:r>
            <w:r w:rsidRPr="00134C18">
              <w:rPr>
                <w:rFonts w:hint="eastAsia"/>
              </w:rPr>
              <w:t>，净重约</w:t>
            </w:r>
            <w:r w:rsidRPr="00134C18">
              <w:rPr>
                <w:rFonts w:hint="eastAsia"/>
              </w:rPr>
              <w:t>18kg</w:t>
            </w:r>
            <w:r w:rsidRPr="00134C18">
              <w:rPr>
                <w:rFonts w:hint="eastAsia"/>
              </w:rPr>
              <w:t>，功率</w:t>
            </w:r>
            <w:r w:rsidRPr="00134C18">
              <w:rPr>
                <w:rFonts w:hint="eastAsia"/>
              </w:rPr>
              <w:t>5.2w</w:t>
            </w:r>
            <w:r w:rsidRPr="00134C18">
              <w:rPr>
                <w:rFonts w:hint="eastAsia"/>
              </w:rPr>
              <w:t>，适度调节</w:t>
            </w:r>
            <w:r w:rsidRPr="00134C18">
              <w:rPr>
                <w:rFonts w:hint="eastAsia"/>
              </w:rPr>
              <w:t>25%-60%RH</w:t>
            </w:r>
            <w:r w:rsidRPr="00134C18">
              <w:rPr>
                <w:rFonts w:hint="eastAsia"/>
              </w:rPr>
              <w:t>，带密码锁</w:t>
            </w:r>
          </w:p>
        </w:tc>
      </w:tr>
      <w:tr w:rsidR="00D65482" w:rsidTr="00C16DCA">
        <w:trPr>
          <w:trHeight w:val="70"/>
        </w:trPr>
        <w:tc>
          <w:tcPr>
            <w:tcW w:w="531" w:type="dxa"/>
            <w:vAlign w:val="center"/>
          </w:tcPr>
          <w:p w:rsidR="00D65482" w:rsidRDefault="00D65482" w:rsidP="00D65482">
            <w:pPr>
              <w:tabs>
                <w:tab w:val="center" w:pos="245"/>
              </w:tabs>
              <w:adjustRightInd w:val="0"/>
              <w:snapToGrid w:val="0"/>
              <w:jc w:val="center"/>
              <w:rPr>
                <w:rFonts w:ascii="宋体" w:hAnsi="宋体"/>
                <w:szCs w:val="21"/>
              </w:rPr>
            </w:pPr>
            <w:r>
              <w:rPr>
                <w:rFonts w:ascii="宋体" w:hAnsi="宋体" w:hint="eastAsia"/>
                <w:szCs w:val="21"/>
              </w:rPr>
              <w:t>2</w:t>
            </w:r>
          </w:p>
        </w:tc>
        <w:tc>
          <w:tcPr>
            <w:tcW w:w="1276" w:type="dxa"/>
          </w:tcPr>
          <w:p w:rsidR="00D65482" w:rsidRPr="00C37A5E" w:rsidRDefault="00D65482" w:rsidP="00D65482">
            <w:r w:rsidRPr="00C37A5E">
              <w:rPr>
                <w:rFonts w:hint="eastAsia"/>
              </w:rPr>
              <w:t>打印机</w:t>
            </w:r>
          </w:p>
        </w:tc>
        <w:tc>
          <w:tcPr>
            <w:tcW w:w="6662" w:type="dxa"/>
          </w:tcPr>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功能：打印；复印；扫描</w:t>
            </w:r>
          </w:p>
          <w:p w:rsidR="00176EDF" w:rsidRDefault="00217A90" w:rsidP="00217A90">
            <w:pPr>
              <w:adjustRightInd w:val="0"/>
              <w:snapToGrid w:val="0"/>
              <w:rPr>
                <w:rFonts w:ascii="宋体" w:hAnsi="宋体"/>
                <w:bCs/>
                <w:szCs w:val="21"/>
              </w:rPr>
            </w:pPr>
            <w:r w:rsidRPr="00217A90">
              <w:rPr>
                <w:rFonts w:ascii="宋体" w:hAnsi="宋体" w:hint="eastAsia"/>
                <w:bCs/>
                <w:szCs w:val="21"/>
              </w:rPr>
              <w:t>打印速度：黑白(A4，)：</w:t>
            </w:r>
            <w:r w:rsidR="000F72B7">
              <w:rPr>
                <w:rFonts w:ascii="宋体" w:hAnsi="宋体" w:hint="eastAsia"/>
                <w:bCs/>
                <w:szCs w:val="21"/>
              </w:rPr>
              <w:t>大于20</w:t>
            </w:r>
            <w:r w:rsidRPr="00217A90">
              <w:rPr>
                <w:rFonts w:ascii="宋体" w:hAnsi="宋体" w:hint="eastAsia"/>
                <w:bCs/>
                <w:szCs w:val="21"/>
              </w:rPr>
              <w:t>页/分钟；</w:t>
            </w:r>
          </w:p>
          <w:p w:rsidR="000F72B7" w:rsidRDefault="00176EDF" w:rsidP="00217A90">
            <w:pPr>
              <w:adjustRightInd w:val="0"/>
              <w:snapToGrid w:val="0"/>
              <w:rPr>
                <w:rFonts w:ascii="宋体" w:hAnsi="宋体"/>
                <w:bCs/>
                <w:szCs w:val="21"/>
              </w:rPr>
            </w:pPr>
            <w:r w:rsidRPr="00176EDF">
              <w:rPr>
                <w:rFonts w:ascii="宋体" w:hAnsi="宋体" w:hint="eastAsia"/>
                <w:bCs/>
                <w:szCs w:val="21"/>
              </w:rPr>
              <w:t>▲</w:t>
            </w:r>
            <w:r w:rsidR="000F72B7">
              <w:rPr>
                <w:rFonts w:ascii="宋体" w:hAnsi="宋体"/>
                <w:bCs/>
                <w:szCs w:val="21"/>
              </w:rPr>
              <w:t xml:space="preserve"> </w:t>
            </w:r>
            <w:r>
              <w:rPr>
                <w:rFonts w:ascii="宋体" w:hAnsi="宋体" w:hint="eastAsia"/>
                <w:bCs/>
                <w:szCs w:val="21"/>
              </w:rPr>
              <w:t>自动</w:t>
            </w:r>
            <w:r>
              <w:rPr>
                <w:rFonts w:ascii="宋体" w:hAnsi="宋体"/>
                <w:bCs/>
                <w:szCs w:val="21"/>
              </w:rPr>
              <w:t>双面打印</w:t>
            </w:r>
            <w:r w:rsidR="00CF7359">
              <w:rPr>
                <w:rFonts w:ascii="宋体" w:hAnsi="宋体" w:hint="eastAsia"/>
                <w:bCs/>
                <w:szCs w:val="21"/>
              </w:rPr>
              <w:t>，</w:t>
            </w:r>
            <w:r w:rsidR="00A05213">
              <w:rPr>
                <w:rFonts w:ascii="宋体" w:hAnsi="宋体" w:hint="eastAsia"/>
                <w:bCs/>
                <w:szCs w:val="21"/>
              </w:rPr>
              <w:t>可</w:t>
            </w:r>
            <w:r w:rsidR="00CF7359">
              <w:rPr>
                <w:rFonts w:ascii="宋体" w:hAnsi="宋体"/>
                <w:bCs/>
                <w:szCs w:val="21"/>
              </w:rPr>
              <w:t>A3</w:t>
            </w:r>
            <w:r w:rsidR="00A05213">
              <w:rPr>
                <w:rFonts w:ascii="宋体" w:hAnsi="宋体" w:hint="eastAsia"/>
                <w:bCs/>
                <w:szCs w:val="21"/>
              </w:rPr>
              <w:t>打印</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复印功能</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分辨率：黑白(文本和图形)：约600x600dpi；彩色(文本和图形)：约600x600dpi</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复印速度：黑白(A4，正常模式)</w:t>
            </w:r>
            <w:r w:rsidR="002F44C0">
              <w:rPr>
                <w:rFonts w:ascii="宋体" w:hAnsi="宋体" w:hint="eastAsia"/>
                <w:bCs/>
                <w:szCs w:val="21"/>
              </w:rPr>
              <w:t>：大</w:t>
            </w:r>
            <w:r w:rsidR="002F44C0">
              <w:rPr>
                <w:rFonts w:ascii="宋体" w:hAnsi="宋体"/>
                <w:bCs/>
                <w:szCs w:val="21"/>
              </w:rPr>
              <w:t>于</w:t>
            </w:r>
            <w:r w:rsidR="002F44C0">
              <w:rPr>
                <w:rFonts w:ascii="宋体" w:hAnsi="宋体" w:hint="eastAsia"/>
                <w:bCs/>
                <w:szCs w:val="21"/>
              </w:rPr>
              <w:t>20</w:t>
            </w:r>
            <w:r w:rsidRPr="00217A90">
              <w:rPr>
                <w:rFonts w:ascii="宋体" w:hAnsi="宋体" w:hint="eastAsia"/>
                <w:bCs/>
                <w:szCs w:val="21"/>
              </w:rPr>
              <w:t>份/分钟；黑白双面(A4)：</w:t>
            </w:r>
            <w:r w:rsidR="002F44C0">
              <w:rPr>
                <w:rFonts w:ascii="宋体" w:hAnsi="宋体" w:hint="eastAsia"/>
                <w:bCs/>
                <w:szCs w:val="21"/>
              </w:rPr>
              <w:t>大于2</w:t>
            </w:r>
            <w:r w:rsidR="002F44C0">
              <w:rPr>
                <w:rFonts w:ascii="宋体" w:hAnsi="宋体"/>
                <w:bCs/>
                <w:szCs w:val="21"/>
              </w:rPr>
              <w:t>0</w:t>
            </w:r>
            <w:r w:rsidRPr="00217A90">
              <w:rPr>
                <w:rFonts w:ascii="宋体" w:hAnsi="宋体" w:hint="eastAsia"/>
                <w:bCs/>
                <w:szCs w:val="21"/>
              </w:rPr>
              <w:t>份/分钟</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规格尺寸（mm）420x390x323毫米</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接口：1个高速USB 2.0端口，1个后置主机USB</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系统参数：Windows客户端操作系统(32/64位)：Win10、Win8.1、Win 8 Basic、Win8 Pro、Win8 Enterprise、Win8 Enterprise N、Win7 Starter Edition SP1、UPD</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电源类型：内置电源；电源要求：220伏输入电压：220～240伏交流电</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噪音水平：声能排放(打印)：6.7Bel(A)(打印速度</w:t>
            </w:r>
            <w:r w:rsidR="002F44C0">
              <w:rPr>
                <w:rFonts w:ascii="宋体" w:hAnsi="宋体" w:hint="eastAsia"/>
                <w:bCs/>
                <w:szCs w:val="21"/>
              </w:rPr>
              <w:t>大于20</w:t>
            </w:r>
            <w:r w:rsidRPr="00217A90">
              <w:rPr>
                <w:rFonts w:ascii="宋体" w:hAnsi="宋体" w:hint="eastAsia"/>
                <w:bCs/>
                <w:szCs w:val="21"/>
              </w:rPr>
              <w:t>页/分钟)；声能排放(就绪)：无声；声能排放(扫描)：6.3Bel(A)(ADF扫描时)；</w:t>
            </w:r>
          </w:p>
          <w:p w:rsidR="00217A90" w:rsidRPr="00217A90" w:rsidRDefault="00217A90" w:rsidP="00217A90">
            <w:pPr>
              <w:adjustRightInd w:val="0"/>
              <w:snapToGrid w:val="0"/>
              <w:rPr>
                <w:rFonts w:ascii="宋体" w:hAnsi="宋体"/>
                <w:bCs/>
                <w:szCs w:val="21"/>
              </w:rPr>
            </w:pPr>
            <w:proofErr w:type="gramStart"/>
            <w:r w:rsidRPr="00217A90">
              <w:rPr>
                <w:rFonts w:ascii="宋体" w:hAnsi="宋体" w:hint="eastAsia"/>
                <w:bCs/>
                <w:szCs w:val="21"/>
              </w:rPr>
              <w:t>内存标配</w:t>
            </w:r>
            <w:proofErr w:type="gramEnd"/>
            <w:r w:rsidRPr="00217A90">
              <w:rPr>
                <w:rFonts w:ascii="宋体" w:hAnsi="宋体" w:hint="eastAsia"/>
                <w:bCs/>
                <w:szCs w:val="21"/>
              </w:rPr>
              <w:t>/最大：512MB DDR内存/512MB闪存</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lastRenderedPageBreak/>
              <w:t>扫描功能</w:t>
            </w:r>
          </w:p>
          <w:p w:rsidR="00217A90" w:rsidRPr="00217A90" w:rsidRDefault="00217A90" w:rsidP="00217A90">
            <w:pPr>
              <w:adjustRightInd w:val="0"/>
              <w:snapToGrid w:val="0"/>
              <w:rPr>
                <w:rFonts w:ascii="宋体" w:hAnsi="宋体"/>
                <w:bCs/>
                <w:szCs w:val="21"/>
              </w:rPr>
            </w:pPr>
            <w:r w:rsidRPr="00217A90">
              <w:rPr>
                <w:rFonts w:ascii="宋体" w:hAnsi="宋体" w:hint="eastAsia"/>
                <w:bCs/>
                <w:szCs w:val="21"/>
              </w:rPr>
              <w:t>分辨率，增强：</w:t>
            </w:r>
            <w:r w:rsidR="00176EDF">
              <w:rPr>
                <w:rFonts w:ascii="宋体" w:hAnsi="宋体" w:hint="eastAsia"/>
                <w:bCs/>
                <w:szCs w:val="21"/>
              </w:rPr>
              <w:t>约</w:t>
            </w:r>
            <w:r w:rsidR="00176EDF" w:rsidRPr="00176EDF">
              <w:rPr>
                <w:rFonts w:ascii="宋体" w:hAnsi="宋体" w:hint="eastAsia"/>
                <w:bCs/>
                <w:szCs w:val="21"/>
              </w:rPr>
              <w:t xml:space="preserve"> 4800 x 4800 dpi ；硬 件 ： </w:t>
            </w:r>
            <w:r w:rsidR="00176EDF">
              <w:rPr>
                <w:rFonts w:ascii="宋体" w:hAnsi="宋体" w:hint="eastAsia"/>
                <w:bCs/>
                <w:szCs w:val="21"/>
              </w:rPr>
              <w:t>约</w:t>
            </w:r>
            <w:r w:rsidR="00176EDF" w:rsidRPr="00176EDF">
              <w:rPr>
                <w:rFonts w:ascii="宋体" w:hAnsi="宋体" w:hint="eastAsia"/>
                <w:bCs/>
                <w:szCs w:val="21"/>
              </w:rPr>
              <w:t xml:space="preserve"> 600 x 600 dpi ；光 学 ： </w:t>
            </w:r>
            <w:r w:rsidR="00176EDF">
              <w:rPr>
                <w:rFonts w:ascii="宋体" w:hAnsi="宋体" w:hint="eastAsia"/>
                <w:bCs/>
                <w:szCs w:val="21"/>
              </w:rPr>
              <w:t>约</w:t>
            </w:r>
            <w:r w:rsidR="00176EDF" w:rsidRPr="00176EDF">
              <w:rPr>
                <w:rFonts w:ascii="宋体" w:hAnsi="宋体" w:hint="eastAsia"/>
                <w:bCs/>
                <w:szCs w:val="21"/>
              </w:rPr>
              <w:t>600 dpi</w:t>
            </w:r>
            <w:r w:rsidRPr="00217A90">
              <w:rPr>
                <w:rFonts w:ascii="宋体" w:hAnsi="宋体" w:hint="eastAsia"/>
                <w:bCs/>
                <w:szCs w:val="21"/>
              </w:rPr>
              <w:t>扫描速度</w:t>
            </w:r>
          </w:p>
          <w:p w:rsidR="00D65482" w:rsidRDefault="00217A90" w:rsidP="00176EDF">
            <w:pPr>
              <w:adjustRightInd w:val="0"/>
              <w:snapToGrid w:val="0"/>
              <w:rPr>
                <w:rFonts w:ascii="宋体" w:hAnsi="宋体"/>
                <w:bCs/>
                <w:szCs w:val="21"/>
              </w:rPr>
            </w:pPr>
            <w:r w:rsidRPr="00217A90">
              <w:rPr>
                <w:rFonts w:ascii="宋体" w:hAnsi="宋体" w:hint="eastAsia"/>
                <w:bCs/>
                <w:szCs w:val="21"/>
              </w:rPr>
              <w:t>正常模式，A4：</w:t>
            </w:r>
            <w:r w:rsidR="002F44C0">
              <w:rPr>
                <w:rFonts w:ascii="宋体" w:hAnsi="宋体" w:hint="eastAsia"/>
                <w:bCs/>
                <w:szCs w:val="21"/>
              </w:rPr>
              <w:t>大于</w:t>
            </w:r>
            <w:r w:rsidR="00176EDF">
              <w:rPr>
                <w:rFonts w:ascii="宋体" w:hAnsi="宋体"/>
                <w:bCs/>
                <w:szCs w:val="21"/>
              </w:rPr>
              <w:t>30</w:t>
            </w:r>
            <w:r w:rsidRPr="00217A90">
              <w:rPr>
                <w:rFonts w:ascii="宋体" w:hAnsi="宋体" w:hint="eastAsia"/>
                <w:bCs/>
                <w:szCs w:val="21"/>
              </w:rPr>
              <w:t>页/分钟(黑白)</w:t>
            </w:r>
            <w:r w:rsidR="00176EDF">
              <w:rPr>
                <w:rFonts w:ascii="宋体" w:hAnsi="宋体" w:hint="eastAsia"/>
                <w:bCs/>
                <w:szCs w:val="21"/>
              </w:rPr>
              <w:t>，大于30</w:t>
            </w:r>
            <w:r w:rsidRPr="00217A90">
              <w:rPr>
                <w:rFonts w:ascii="宋体" w:hAnsi="宋体" w:hint="eastAsia"/>
                <w:bCs/>
                <w:szCs w:val="21"/>
              </w:rPr>
              <w:t>页/分钟(彩色)；</w:t>
            </w:r>
            <w:r w:rsidR="00176EDF">
              <w:rPr>
                <w:rFonts w:ascii="宋体" w:hAnsi="宋体"/>
                <w:bCs/>
                <w:szCs w:val="21"/>
              </w:rPr>
              <w:t xml:space="preserve"> </w:t>
            </w:r>
          </w:p>
        </w:tc>
      </w:tr>
      <w:tr w:rsidR="00D65482" w:rsidTr="00C16DCA">
        <w:trPr>
          <w:trHeight w:val="70"/>
        </w:trPr>
        <w:tc>
          <w:tcPr>
            <w:tcW w:w="531" w:type="dxa"/>
            <w:vAlign w:val="center"/>
          </w:tcPr>
          <w:p w:rsidR="00D65482" w:rsidRDefault="00D65482" w:rsidP="00D65482">
            <w:pPr>
              <w:tabs>
                <w:tab w:val="center" w:pos="245"/>
              </w:tabs>
              <w:adjustRightInd w:val="0"/>
              <w:snapToGrid w:val="0"/>
              <w:jc w:val="center"/>
              <w:rPr>
                <w:rFonts w:ascii="宋体" w:hAnsi="宋体"/>
                <w:szCs w:val="21"/>
              </w:rPr>
            </w:pPr>
            <w:r>
              <w:rPr>
                <w:rFonts w:ascii="宋体" w:hAnsi="宋体" w:hint="eastAsia"/>
                <w:szCs w:val="21"/>
              </w:rPr>
              <w:lastRenderedPageBreak/>
              <w:t>3</w:t>
            </w:r>
          </w:p>
        </w:tc>
        <w:tc>
          <w:tcPr>
            <w:tcW w:w="1276" w:type="dxa"/>
          </w:tcPr>
          <w:p w:rsidR="00D65482" w:rsidRPr="00C37A5E" w:rsidRDefault="007C532C" w:rsidP="00D65482">
            <w:r>
              <w:rPr>
                <w:rFonts w:hint="eastAsia"/>
              </w:rPr>
              <w:t>复苏板</w:t>
            </w:r>
          </w:p>
        </w:tc>
        <w:tc>
          <w:tcPr>
            <w:tcW w:w="6662" w:type="dxa"/>
          </w:tcPr>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按压板由高密度聚乙烯塑料制成，表面坚固，一端压低成杯状恰好能保持病人的头部后仰。版面上的织纹能防止病人在心肺复苏过程中滑动，正面描有等高线更容易抬起病人。</w:t>
            </w:r>
          </w:p>
          <w:p w:rsidR="00D65482" w:rsidRDefault="00FF24C3" w:rsidP="00FF24C3">
            <w:pPr>
              <w:adjustRightInd w:val="0"/>
              <w:snapToGrid w:val="0"/>
              <w:rPr>
                <w:rFonts w:ascii="宋体" w:hAnsi="宋体"/>
                <w:bCs/>
                <w:szCs w:val="21"/>
              </w:rPr>
            </w:pPr>
            <w:r w:rsidRPr="00FF24C3">
              <w:rPr>
                <w:rFonts w:ascii="宋体" w:hAnsi="宋体" w:hint="eastAsia"/>
                <w:bCs/>
                <w:szCs w:val="21"/>
              </w:rPr>
              <w:t>规格：60.9×43.2×7.6cm</w:t>
            </w:r>
          </w:p>
        </w:tc>
      </w:tr>
      <w:tr w:rsidR="00D65482" w:rsidTr="00C16DCA">
        <w:trPr>
          <w:trHeight w:val="70"/>
        </w:trPr>
        <w:tc>
          <w:tcPr>
            <w:tcW w:w="531" w:type="dxa"/>
            <w:vAlign w:val="center"/>
          </w:tcPr>
          <w:p w:rsidR="00D65482" w:rsidRDefault="00D65482" w:rsidP="00D65482">
            <w:pPr>
              <w:tabs>
                <w:tab w:val="center" w:pos="245"/>
              </w:tabs>
              <w:adjustRightInd w:val="0"/>
              <w:snapToGrid w:val="0"/>
              <w:jc w:val="center"/>
              <w:rPr>
                <w:rFonts w:ascii="宋体" w:hAnsi="宋体"/>
                <w:szCs w:val="21"/>
              </w:rPr>
            </w:pPr>
            <w:r>
              <w:rPr>
                <w:rFonts w:ascii="宋体" w:hAnsi="宋体" w:hint="eastAsia"/>
                <w:szCs w:val="21"/>
              </w:rPr>
              <w:t>4</w:t>
            </w:r>
          </w:p>
        </w:tc>
        <w:tc>
          <w:tcPr>
            <w:tcW w:w="1276" w:type="dxa"/>
          </w:tcPr>
          <w:p w:rsidR="00D65482" w:rsidRPr="00C37A5E" w:rsidRDefault="00D65482" w:rsidP="00D65482">
            <w:r w:rsidRPr="00C37A5E">
              <w:t>AED</w:t>
            </w:r>
          </w:p>
        </w:tc>
        <w:tc>
          <w:tcPr>
            <w:tcW w:w="6662" w:type="dxa"/>
          </w:tcPr>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 10个预设的心脏停动病例(如下), 训练程序与国际认可的急救员训练程序兼容</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1.1单次除颤：检测到室颤</w:t>
            </w:r>
            <w:r>
              <w:rPr>
                <w:rFonts w:ascii="宋体" w:hAnsi="宋体" w:hint="eastAsia"/>
                <w:bCs/>
                <w:szCs w:val="21"/>
              </w:rPr>
              <w:t>，</w:t>
            </w:r>
            <w:r w:rsidRPr="00FF24C3">
              <w:rPr>
                <w:rFonts w:ascii="宋体" w:hAnsi="宋体" w:hint="eastAsia"/>
                <w:bCs/>
                <w:szCs w:val="21"/>
              </w:rPr>
              <w:t>进行除颤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1.2</w:t>
            </w:r>
            <w:proofErr w:type="gramStart"/>
            <w:r w:rsidRPr="00FF24C3">
              <w:rPr>
                <w:rFonts w:ascii="宋体" w:hAnsi="宋体" w:hint="eastAsia"/>
                <w:bCs/>
                <w:szCs w:val="21"/>
              </w:rPr>
              <w:t>四</w:t>
            </w:r>
            <w:proofErr w:type="gramEnd"/>
            <w:r w:rsidRPr="00FF24C3">
              <w:rPr>
                <w:rFonts w:ascii="宋体" w:hAnsi="宋体" w:hint="eastAsia"/>
                <w:bCs/>
                <w:szCs w:val="21"/>
              </w:rPr>
              <w:t>次除颤：检测到室颤</w:t>
            </w:r>
            <w:r>
              <w:rPr>
                <w:rFonts w:ascii="宋体" w:hAnsi="宋体" w:hint="eastAsia"/>
                <w:bCs/>
                <w:szCs w:val="21"/>
              </w:rPr>
              <w:t>，</w:t>
            </w:r>
            <w:r w:rsidRPr="00FF24C3">
              <w:rPr>
                <w:rFonts w:ascii="宋体" w:hAnsi="宋体" w:hint="eastAsia"/>
                <w:bCs/>
                <w:szCs w:val="21"/>
              </w:rPr>
              <w:t>连续四次除颤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1.3贴片故障排除，一次除颤：电极贴片粘贴不良，</w:t>
            </w:r>
            <w:proofErr w:type="gramStart"/>
            <w:r w:rsidRPr="00FF24C3">
              <w:rPr>
                <w:rFonts w:ascii="宋体" w:hAnsi="宋体" w:hint="eastAsia"/>
                <w:bCs/>
                <w:szCs w:val="21"/>
              </w:rPr>
              <w:t>检查重</w:t>
            </w:r>
            <w:proofErr w:type="gramEnd"/>
            <w:r w:rsidRPr="00FF24C3">
              <w:rPr>
                <w:rFonts w:ascii="宋体" w:hAnsi="宋体" w:hint="eastAsia"/>
                <w:bCs/>
                <w:szCs w:val="21"/>
              </w:rPr>
              <w:t>贴</w:t>
            </w:r>
            <w:r>
              <w:rPr>
                <w:rFonts w:ascii="宋体" w:hAnsi="宋体" w:hint="eastAsia"/>
                <w:bCs/>
                <w:szCs w:val="21"/>
              </w:rPr>
              <w:t>，</w:t>
            </w:r>
            <w:r w:rsidRPr="00FF24C3">
              <w:rPr>
                <w:rFonts w:ascii="宋体" w:hAnsi="宋体" w:hint="eastAsia"/>
                <w:bCs/>
                <w:szCs w:val="21"/>
              </w:rPr>
              <w:t>检测到室颤</w:t>
            </w:r>
            <w:r>
              <w:rPr>
                <w:rFonts w:ascii="宋体" w:hAnsi="宋体" w:hint="eastAsia"/>
                <w:bCs/>
                <w:szCs w:val="21"/>
              </w:rPr>
              <w:t>，</w:t>
            </w:r>
            <w:r w:rsidRPr="00FF24C3">
              <w:rPr>
                <w:rFonts w:ascii="宋体" w:hAnsi="宋体" w:hint="eastAsia"/>
                <w:bCs/>
                <w:szCs w:val="21"/>
              </w:rPr>
              <w:t>进行除颤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1.4除颤后再次室颤</w:t>
            </w:r>
            <w:r>
              <w:rPr>
                <w:rFonts w:ascii="宋体" w:hAnsi="宋体" w:hint="eastAsia"/>
                <w:bCs/>
                <w:szCs w:val="21"/>
              </w:rPr>
              <w:t>，</w:t>
            </w:r>
            <w:r w:rsidRPr="00FF24C3">
              <w:rPr>
                <w:rFonts w:ascii="宋体" w:hAnsi="宋体" w:hint="eastAsia"/>
                <w:bCs/>
                <w:szCs w:val="21"/>
              </w:rPr>
              <w:t>检测到室颤</w:t>
            </w:r>
            <w:r>
              <w:rPr>
                <w:rFonts w:ascii="宋体" w:hAnsi="宋体" w:hint="eastAsia"/>
                <w:bCs/>
                <w:szCs w:val="21"/>
              </w:rPr>
              <w:t>，</w:t>
            </w:r>
            <w:r w:rsidRPr="00FF24C3">
              <w:rPr>
                <w:rFonts w:ascii="宋体" w:hAnsi="宋体" w:hint="eastAsia"/>
                <w:bCs/>
                <w:szCs w:val="21"/>
              </w:rPr>
              <w:t>进行除颤</w:t>
            </w:r>
            <w:r>
              <w:rPr>
                <w:rFonts w:ascii="宋体" w:hAnsi="宋体" w:hint="eastAsia"/>
                <w:bCs/>
                <w:szCs w:val="21"/>
              </w:rPr>
              <w:t>，</w:t>
            </w:r>
            <w:r w:rsidRPr="00FF24C3">
              <w:rPr>
                <w:rFonts w:ascii="宋体" w:hAnsi="宋体" w:hint="eastAsia"/>
                <w:bCs/>
                <w:szCs w:val="21"/>
              </w:rPr>
              <w:t>心率恢复</w:t>
            </w:r>
            <w:r>
              <w:rPr>
                <w:rFonts w:ascii="宋体" w:hAnsi="宋体" w:hint="eastAsia"/>
                <w:bCs/>
                <w:szCs w:val="21"/>
              </w:rPr>
              <w:t>，</w:t>
            </w:r>
            <w:r w:rsidRPr="00FF24C3">
              <w:rPr>
                <w:rFonts w:ascii="宋体" w:hAnsi="宋体" w:hint="eastAsia"/>
                <w:bCs/>
                <w:szCs w:val="21"/>
              </w:rPr>
              <w:t>检测到室颤</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再次进行除颤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1.5心率正常不需要除颤</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1.6</w:t>
            </w:r>
            <w:proofErr w:type="gramStart"/>
            <w:r w:rsidRPr="00FF24C3">
              <w:rPr>
                <w:rFonts w:ascii="宋体" w:hAnsi="宋体" w:hint="eastAsia"/>
                <w:bCs/>
                <w:szCs w:val="21"/>
              </w:rPr>
              <w:t>两</w:t>
            </w:r>
            <w:proofErr w:type="gramEnd"/>
            <w:r w:rsidRPr="00FF24C3">
              <w:rPr>
                <w:rFonts w:ascii="宋体" w:hAnsi="宋体" w:hint="eastAsia"/>
                <w:bCs/>
                <w:szCs w:val="21"/>
              </w:rPr>
              <w:t>次除颤：检测到室颤</w:t>
            </w:r>
            <w:r>
              <w:rPr>
                <w:rFonts w:ascii="宋体" w:hAnsi="宋体" w:hint="eastAsia"/>
                <w:bCs/>
                <w:szCs w:val="21"/>
              </w:rPr>
              <w:t>，</w:t>
            </w:r>
            <w:r w:rsidRPr="00FF24C3">
              <w:rPr>
                <w:rFonts w:ascii="宋体" w:hAnsi="宋体" w:hint="eastAsia"/>
                <w:bCs/>
                <w:szCs w:val="21"/>
              </w:rPr>
              <w:t>连续两次除颤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1.7先进行CPR，</w:t>
            </w:r>
            <w:proofErr w:type="gramStart"/>
            <w:r w:rsidRPr="00FF24C3">
              <w:rPr>
                <w:rFonts w:ascii="宋体" w:hAnsi="宋体" w:hint="eastAsia"/>
                <w:bCs/>
                <w:szCs w:val="21"/>
              </w:rPr>
              <w:t>再单次</w:t>
            </w:r>
            <w:proofErr w:type="gramEnd"/>
            <w:r w:rsidRPr="00FF24C3">
              <w:rPr>
                <w:rFonts w:ascii="宋体" w:hAnsi="宋体" w:hint="eastAsia"/>
                <w:bCs/>
                <w:szCs w:val="21"/>
              </w:rPr>
              <w:t>除颤</w:t>
            </w:r>
            <w:r>
              <w:rPr>
                <w:rFonts w:ascii="宋体" w:hAnsi="宋体" w:hint="eastAsia"/>
                <w:bCs/>
                <w:szCs w:val="21"/>
              </w:rPr>
              <w:t>，</w:t>
            </w:r>
            <w:r w:rsidRPr="00FF24C3">
              <w:rPr>
                <w:rFonts w:ascii="宋体" w:hAnsi="宋体" w:hint="eastAsia"/>
                <w:bCs/>
                <w:szCs w:val="21"/>
              </w:rPr>
              <w:t>除颤前先进行一轮CPR操作</w:t>
            </w:r>
            <w:r>
              <w:rPr>
                <w:rFonts w:ascii="宋体" w:hAnsi="宋体" w:hint="eastAsia"/>
                <w:bCs/>
                <w:szCs w:val="21"/>
              </w:rPr>
              <w:t>，</w:t>
            </w:r>
            <w:r w:rsidRPr="00FF24C3">
              <w:rPr>
                <w:rFonts w:ascii="宋体" w:hAnsi="宋体" w:hint="eastAsia"/>
                <w:bCs/>
                <w:szCs w:val="21"/>
              </w:rPr>
              <w:t>检测到室颤</w:t>
            </w:r>
            <w:r>
              <w:rPr>
                <w:rFonts w:ascii="宋体" w:hAnsi="宋体" w:hint="eastAsia"/>
                <w:bCs/>
                <w:szCs w:val="21"/>
              </w:rPr>
              <w:t>，</w:t>
            </w:r>
            <w:r w:rsidRPr="00FF24C3">
              <w:rPr>
                <w:rFonts w:ascii="宋体" w:hAnsi="宋体" w:hint="eastAsia"/>
                <w:bCs/>
                <w:szCs w:val="21"/>
              </w:rPr>
              <w:t>进行除颤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1.8贴片故障排除，两次除颤：电极贴片粘贴不良，</w:t>
            </w:r>
            <w:proofErr w:type="gramStart"/>
            <w:r w:rsidRPr="00FF24C3">
              <w:rPr>
                <w:rFonts w:ascii="宋体" w:hAnsi="宋体" w:hint="eastAsia"/>
                <w:bCs/>
                <w:szCs w:val="21"/>
              </w:rPr>
              <w:t>检查重</w:t>
            </w:r>
            <w:proofErr w:type="gramEnd"/>
            <w:r w:rsidRPr="00FF24C3">
              <w:rPr>
                <w:rFonts w:ascii="宋体" w:hAnsi="宋体" w:hint="eastAsia"/>
                <w:bCs/>
                <w:szCs w:val="21"/>
              </w:rPr>
              <w:t>贴</w:t>
            </w:r>
            <w:r>
              <w:rPr>
                <w:rFonts w:ascii="宋体" w:hAnsi="宋体" w:hint="eastAsia"/>
                <w:bCs/>
                <w:szCs w:val="21"/>
              </w:rPr>
              <w:t>，</w:t>
            </w:r>
            <w:r w:rsidRPr="00FF24C3">
              <w:rPr>
                <w:rFonts w:ascii="宋体" w:hAnsi="宋体" w:hint="eastAsia"/>
                <w:bCs/>
                <w:szCs w:val="21"/>
              </w:rPr>
              <w:t>检测到室颤</w:t>
            </w:r>
            <w:r>
              <w:rPr>
                <w:rFonts w:ascii="宋体" w:hAnsi="宋体" w:hint="eastAsia"/>
                <w:bCs/>
                <w:szCs w:val="21"/>
              </w:rPr>
              <w:t>，</w:t>
            </w:r>
            <w:r w:rsidRPr="00FF24C3">
              <w:rPr>
                <w:rFonts w:ascii="宋体" w:hAnsi="宋体" w:hint="eastAsia"/>
                <w:bCs/>
                <w:szCs w:val="21"/>
              </w:rPr>
              <w:t>连续两次除颤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1.9心率不能恢复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1.10病人被干扰，一次除颤</w:t>
            </w:r>
            <w:r>
              <w:rPr>
                <w:rFonts w:ascii="宋体" w:hAnsi="宋体" w:hint="eastAsia"/>
                <w:bCs/>
                <w:szCs w:val="21"/>
              </w:rPr>
              <w:t>，</w:t>
            </w:r>
            <w:r w:rsidRPr="00FF24C3">
              <w:rPr>
                <w:rFonts w:ascii="宋体" w:hAnsi="宋体" w:hint="eastAsia"/>
                <w:bCs/>
                <w:szCs w:val="21"/>
              </w:rPr>
              <w:t>病人被干扰，检测不成功</w:t>
            </w:r>
            <w:r>
              <w:rPr>
                <w:rFonts w:ascii="宋体" w:hAnsi="宋体" w:hint="eastAsia"/>
                <w:bCs/>
                <w:szCs w:val="21"/>
              </w:rPr>
              <w:t>，</w:t>
            </w:r>
            <w:r w:rsidRPr="00FF24C3">
              <w:rPr>
                <w:rFonts w:ascii="宋体" w:hAnsi="宋体" w:hint="eastAsia"/>
                <w:bCs/>
                <w:szCs w:val="21"/>
              </w:rPr>
              <w:t>检测到室颤</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进行除颤</w:t>
            </w:r>
            <w:r>
              <w:rPr>
                <w:rFonts w:ascii="宋体" w:hAnsi="宋体" w:hint="eastAsia"/>
                <w:bCs/>
                <w:szCs w:val="21"/>
              </w:rPr>
              <w:t>，</w:t>
            </w:r>
            <w:r w:rsidRPr="00FF24C3">
              <w:rPr>
                <w:rFonts w:ascii="宋体" w:hAnsi="宋体" w:hint="eastAsia"/>
                <w:bCs/>
                <w:szCs w:val="21"/>
              </w:rPr>
              <w:t>心率恢复</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2. 包括模拟FR2的电池盒和指示器</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3. 使用C-cell电池</w:t>
            </w:r>
          </w:p>
          <w:p w:rsidR="00FF24C3" w:rsidRPr="00FF24C3" w:rsidRDefault="00FF24C3" w:rsidP="00FF24C3">
            <w:pPr>
              <w:adjustRightInd w:val="0"/>
              <w:snapToGrid w:val="0"/>
              <w:rPr>
                <w:rFonts w:ascii="宋体" w:hAnsi="宋体"/>
                <w:bCs/>
                <w:szCs w:val="21"/>
              </w:rPr>
            </w:pPr>
            <w:r w:rsidRPr="00FF24C3">
              <w:rPr>
                <w:rFonts w:ascii="宋体" w:hAnsi="宋体" w:hint="eastAsia"/>
                <w:bCs/>
                <w:szCs w:val="21"/>
              </w:rPr>
              <w:t>4. 训练器可以与AED训练模型和AED复苏模型配套使用，并对模型人胸前的电极片放置产生相应反应</w:t>
            </w:r>
          </w:p>
          <w:p w:rsidR="00D65482" w:rsidRDefault="00D65482" w:rsidP="00FF24C3">
            <w:pPr>
              <w:adjustRightInd w:val="0"/>
              <w:snapToGrid w:val="0"/>
              <w:rPr>
                <w:rFonts w:ascii="宋体" w:hAnsi="宋体"/>
                <w:bCs/>
                <w:szCs w:val="21"/>
              </w:rPr>
            </w:pPr>
          </w:p>
        </w:tc>
      </w:tr>
      <w:tr w:rsidR="00D65482" w:rsidTr="00635799">
        <w:trPr>
          <w:trHeight w:val="405"/>
        </w:trPr>
        <w:tc>
          <w:tcPr>
            <w:tcW w:w="531" w:type="dxa"/>
            <w:vAlign w:val="center"/>
          </w:tcPr>
          <w:p w:rsidR="00D65482" w:rsidRDefault="00D65482" w:rsidP="00D65482">
            <w:pPr>
              <w:tabs>
                <w:tab w:val="center" w:pos="245"/>
              </w:tabs>
              <w:adjustRightInd w:val="0"/>
              <w:snapToGrid w:val="0"/>
              <w:jc w:val="center"/>
              <w:rPr>
                <w:rFonts w:ascii="宋体" w:hAnsi="宋体"/>
                <w:szCs w:val="21"/>
              </w:rPr>
            </w:pPr>
            <w:r>
              <w:rPr>
                <w:rFonts w:ascii="宋体" w:hAnsi="宋体" w:hint="eastAsia"/>
                <w:szCs w:val="21"/>
              </w:rPr>
              <w:t>5</w:t>
            </w:r>
          </w:p>
        </w:tc>
        <w:tc>
          <w:tcPr>
            <w:tcW w:w="1276" w:type="dxa"/>
          </w:tcPr>
          <w:p w:rsidR="00D65482" w:rsidRPr="00C37A5E" w:rsidRDefault="00D65482" w:rsidP="00D65482">
            <w:r w:rsidRPr="00C37A5E">
              <w:rPr>
                <w:rFonts w:hint="eastAsia"/>
              </w:rPr>
              <w:t>心电监护仪</w:t>
            </w:r>
          </w:p>
        </w:tc>
        <w:tc>
          <w:tcPr>
            <w:tcW w:w="6662" w:type="dxa"/>
          </w:tcPr>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w:t>
            </w:r>
            <w:r w:rsidRPr="004B6720">
              <w:rPr>
                <w:rFonts w:ascii="宋体" w:hAnsi="宋体" w:hint="eastAsia"/>
                <w:bCs/>
                <w:szCs w:val="21"/>
              </w:rPr>
              <w:tab/>
              <w:t>具备手动除颤、心电监护、呼吸监护、自动体外除颤（AED）功能。</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2.</w:t>
            </w:r>
            <w:r w:rsidRPr="004B6720">
              <w:rPr>
                <w:rFonts w:ascii="宋体" w:hAnsi="宋体" w:hint="eastAsia"/>
                <w:bCs/>
                <w:szCs w:val="21"/>
              </w:rPr>
              <w:tab/>
              <w:t>整机带电极板、电池的重量不超过6kg。</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3.</w:t>
            </w:r>
            <w:r w:rsidRPr="004B6720">
              <w:rPr>
                <w:rFonts w:ascii="宋体" w:hAnsi="宋体" w:hint="eastAsia"/>
                <w:bCs/>
                <w:szCs w:val="21"/>
              </w:rPr>
              <w:tab/>
              <w:t>▲除颤采用双相指数截断波技术，具备自动阻抗补偿功能。除颤能量为360J，提高除颤成功率和有效性。</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4.</w:t>
            </w:r>
            <w:r w:rsidRPr="004B6720">
              <w:rPr>
                <w:rFonts w:ascii="宋体" w:hAnsi="宋体" w:hint="eastAsia"/>
                <w:bCs/>
                <w:szCs w:val="21"/>
              </w:rPr>
              <w:tab/>
              <w:t>手动除颤分为同步和非同步两种方式，能量分20</w:t>
            </w:r>
            <w:proofErr w:type="gramStart"/>
            <w:r w:rsidRPr="004B6720">
              <w:rPr>
                <w:rFonts w:ascii="宋体" w:hAnsi="宋体" w:hint="eastAsia"/>
                <w:bCs/>
                <w:szCs w:val="21"/>
              </w:rPr>
              <w:t>档</w:t>
            </w:r>
            <w:proofErr w:type="gramEnd"/>
            <w:r w:rsidRPr="004B6720">
              <w:rPr>
                <w:rFonts w:ascii="宋体" w:hAnsi="宋体" w:hint="eastAsia"/>
                <w:bCs/>
                <w:szCs w:val="21"/>
              </w:rPr>
              <w:t>以上，可通过体外电极板进行能量选择。</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5.</w:t>
            </w:r>
            <w:r w:rsidRPr="004B6720">
              <w:rPr>
                <w:rFonts w:ascii="宋体" w:hAnsi="宋体" w:hint="eastAsia"/>
                <w:bCs/>
                <w:szCs w:val="21"/>
              </w:rPr>
              <w:tab/>
              <w:t>▲除颤充电迅速，充电至200J&lt;5s，360J&lt;8s。</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6.</w:t>
            </w:r>
            <w:r w:rsidRPr="004B6720">
              <w:rPr>
                <w:rFonts w:ascii="宋体" w:hAnsi="宋体" w:hint="eastAsia"/>
                <w:bCs/>
                <w:szCs w:val="21"/>
              </w:rPr>
              <w:tab/>
              <w:t>体外起搏功能，起搏分为固定和按需两种模式。具备慢速起搏功能。</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7.</w:t>
            </w:r>
            <w:r w:rsidRPr="004B6720">
              <w:rPr>
                <w:rFonts w:ascii="宋体" w:hAnsi="宋体" w:hint="eastAsia"/>
                <w:bCs/>
                <w:szCs w:val="21"/>
              </w:rPr>
              <w:tab/>
              <w:t>心电波形扫描时间&gt;10s，扫描长度&gt;100mm。</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8.</w:t>
            </w:r>
            <w:r w:rsidRPr="004B6720">
              <w:rPr>
                <w:rFonts w:ascii="宋体" w:hAnsi="宋体" w:hint="eastAsia"/>
                <w:bCs/>
                <w:szCs w:val="21"/>
              </w:rPr>
              <w:tab/>
              <w:t>可升级血氧饱和度监护功能、NIBP监护功能。</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9.</w:t>
            </w:r>
            <w:r w:rsidRPr="004B6720">
              <w:rPr>
                <w:rFonts w:ascii="宋体" w:hAnsi="宋体" w:hint="eastAsia"/>
                <w:bCs/>
                <w:szCs w:val="21"/>
              </w:rPr>
              <w:tab/>
              <w:t>▲可充电锂电池，支持200次以上200J除颤。</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10.</w:t>
            </w:r>
            <w:r w:rsidRPr="004B6720">
              <w:rPr>
                <w:rFonts w:ascii="宋体" w:hAnsi="宋体" w:hint="eastAsia"/>
                <w:bCs/>
                <w:szCs w:val="21"/>
              </w:rPr>
              <w:tab/>
              <w:t>具备生理报警和技术报警功能，通过声音、灯光等多种方式进行报警。</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11.</w:t>
            </w:r>
            <w:r w:rsidRPr="004B6720">
              <w:rPr>
                <w:rFonts w:ascii="宋体" w:hAnsi="宋体" w:hint="eastAsia"/>
                <w:bCs/>
                <w:szCs w:val="21"/>
              </w:rPr>
              <w:tab/>
              <w:t>成人、小儿一体化电极板，可选用除颤起搏监护多功能电极片。</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12.</w:t>
            </w:r>
            <w:r w:rsidRPr="004B6720">
              <w:rPr>
                <w:rFonts w:ascii="宋体" w:hAnsi="宋体" w:hint="eastAsia"/>
                <w:bCs/>
                <w:szCs w:val="21"/>
              </w:rPr>
              <w:tab/>
              <w:t>支持中文操作界面、AED中文语音提示。</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13.</w:t>
            </w:r>
            <w:r w:rsidRPr="004B6720">
              <w:rPr>
                <w:rFonts w:ascii="宋体" w:hAnsi="宋体" w:hint="eastAsia"/>
                <w:bCs/>
                <w:szCs w:val="21"/>
              </w:rPr>
              <w:tab/>
              <w:t>▲彩色TFT显示屏&gt;6</w:t>
            </w:r>
            <w:proofErr w:type="gramStart"/>
            <w:r w:rsidRPr="004B6720">
              <w:rPr>
                <w:rFonts w:ascii="宋体" w:hAnsi="宋体" w:hint="eastAsia"/>
                <w:bCs/>
                <w:szCs w:val="21"/>
              </w:rPr>
              <w:t>”</w:t>
            </w:r>
            <w:proofErr w:type="gramEnd"/>
            <w:r w:rsidRPr="004B6720">
              <w:rPr>
                <w:rFonts w:ascii="宋体" w:hAnsi="宋体" w:hint="eastAsia"/>
                <w:bCs/>
                <w:szCs w:val="21"/>
              </w:rPr>
              <w:t>, 分辨率640×480，最多可显示3通道监护参数波形，有高对比度显示界面。</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14.</w:t>
            </w:r>
            <w:r w:rsidRPr="004B6720">
              <w:rPr>
                <w:rFonts w:ascii="宋体" w:hAnsi="宋体" w:hint="eastAsia"/>
                <w:bCs/>
                <w:szCs w:val="21"/>
              </w:rPr>
              <w:tab/>
              <w:t>50mm记录仪，自动打印除颤记录，可延迟打印心电，延迟时间&gt;10s。</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15.</w:t>
            </w:r>
            <w:r w:rsidRPr="004B6720">
              <w:rPr>
                <w:rFonts w:ascii="宋体" w:hAnsi="宋体" w:hint="eastAsia"/>
                <w:bCs/>
                <w:szCs w:val="21"/>
              </w:rPr>
              <w:tab/>
              <w:t>可存储24小时连续ECG波形，数据可导出至电脑查看。</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16.</w:t>
            </w:r>
            <w:r w:rsidRPr="004B6720">
              <w:rPr>
                <w:rFonts w:ascii="宋体" w:hAnsi="宋体" w:hint="eastAsia"/>
                <w:bCs/>
                <w:szCs w:val="21"/>
              </w:rPr>
              <w:tab/>
              <w:t>关机状态下设备可自动运行自检，支持大能量自检（不低于150J）、屏幕、按键检测。</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lastRenderedPageBreak/>
              <w:t>17.</w:t>
            </w:r>
            <w:r w:rsidRPr="004B6720">
              <w:rPr>
                <w:rFonts w:ascii="宋体" w:hAnsi="宋体" w:hint="eastAsia"/>
                <w:bCs/>
                <w:szCs w:val="21"/>
              </w:rPr>
              <w:tab/>
              <w:t>可在-10ºC环境正常工作，存储温度-30～70ºC。</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18.</w:t>
            </w:r>
            <w:r w:rsidRPr="004B6720">
              <w:rPr>
                <w:rFonts w:ascii="宋体" w:hAnsi="宋体" w:hint="eastAsia"/>
                <w:bCs/>
                <w:szCs w:val="21"/>
              </w:rPr>
              <w:tab/>
              <w:t>符合除颤国际专用安全标准IEC60601-2-4:2002。</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19.</w:t>
            </w:r>
            <w:r w:rsidRPr="004B6720">
              <w:rPr>
                <w:rFonts w:ascii="宋体" w:hAnsi="宋体" w:hint="eastAsia"/>
                <w:bCs/>
                <w:szCs w:val="21"/>
              </w:rPr>
              <w:tab/>
              <w:t>符合欧盟救护车标准EN1789:2007。</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20.</w:t>
            </w:r>
            <w:r w:rsidRPr="004B6720">
              <w:rPr>
                <w:rFonts w:ascii="宋体" w:hAnsi="宋体" w:hint="eastAsia"/>
                <w:bCs/>
                <w:szCs w:val="21"/>
              </w:rPr>
              <w:tab/>
              <w:t>具备良好的防水性能，防水级别IPX4。</w:t>
            </w:r>
          </w:p>
          <w:p w:rsidR="00D65482" w:rsidRDefault="004B6720" w:rsidP="004B6720">
            <w:pPr>
              <w:adjustRightInd w:val="0"/>
              <w:snapToGrid w:val="0"/>
              <w:rPr>
                <w:rFonts w:ascii="宋体" w:hAnsi="宋体"/>
                <w:bCs/>
                <w:szCs w:val="21"/>
              </w:rPr>
            </w:pPr>
            <w:r w:rsidRPr="004B6720">
              <w:rPr>
                <w:rFonts w:ascii="宋体" w:hAnsi="宋体" w:hint="eastAsia"/>
                <w:bCs/>
                <w:szCs w:val="21"/>
              </w:rPr>
              <w:t>21.</w:t>
            </w:r>
            <w:r w:rsidRPr="004B6720">
              <w:rPr>
                <w:rFonts w:ascii="宋体" w:hAnsi="宋体" w:hint="eastAsia"/>
                <w:bCs/>
                <w:szCs w:val="21"/>
              </w:rPr>
              <w:tab/>
              <w:t>具备优异的抗跌落性能，裸机可承受0.75m跌落冲击。</w:t>
            </w:r>
          </w:p>
        </w:tc>
      </w:tr>
      <w:tr w:rsidR="00D65482" w:rsidTr="00C16DCA">
        <w:trPr>
          <w:trHeight w:val="70"/>
        </w:trPr>
        <w:tc>
          <w:tcPr>
            <w:tcW w:w="531" w:type="dxa"/>
            <w:vAlign w:val="center"/>
          </w:tcPr>
          <w:p w:rsidR="00D65482" w:rsidRDefault="00D65482" w:rsidP="00D65482">
            <w:pPr>
              <w:tabs>
                <w:tab w:val="center" w:pos="245"/>
              </w:tabs>
              <w:adjustRightInd w:val="0"/>
              <w:snapToGrid w:val="0"/>
              <w:jc w:val="center"/>
              <w:rPr>
                <w:rFonts w:ascii="宋体" w:hAnsi="宋体"/>
                <w:szCs w:val="21"/>
              </w:rPr>
            </w:pPr>
            <w:r>
              <w:rPr>
                <w:rFonts w:ascii="宋体" w:hAnsi="宋体" w:hint="eastAsia"/>
                <w:szCs w:val="21"/>
              </w:rPr>
              <w:lastRenderedPageBreak/>
              <w:t>6</w:t>
            </w:r>
          </w:p>
        </w:tc>
        <w:tc>
          <w:tcPr>
            <w:tcW w:w="1276" w:type="dxa"/>
          </w:tcPr>
          <w:p w:rsidR="00D65482" w:rsidRPr="00C37A5E" w:rsidRDefault="00D65482" w:rsidP="00D65482">
            <w:r w:rsidRPr="00C37A5E">
              <w:rPr>
                <w:rFonts w:hint="eastAsia"/>
              </w:rPr>
              <w:t>婴儿心肺复苏模型</w:t>
            </w:r>
          </w:p>
        </w:tc>
        <w:tc>
          <w:tcPr>
            <w:tcW w:w="6662" w:type="dxa"/>
          </w:tcPr>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1.真实的解剖结构, 包括头后仰、按压深度、按压力度和胸部起伏</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2.传感器显示正确的手部位置</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3.在使用复苏球和口对口通气时，通气系统提供适当的胸部起伏</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4.增强测量和反馈的能力</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▲5.模型有传感器可测量：</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5.1按压深度，按压间隙，按压频率，</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5.2可反馈通气量及通气频率</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6.可以升级</w:t>
            </w:r>
            <w:proofErr w:type="gramStart"/>
            <w:r w:rsidRPr="004B6720">
              <w:rPr>
                <w:rFonts w:ascii="宋体" w:hAnsi="宋体" w:hint="eastAsia"/>
                <w:bCs/>
                <w:szCs w:val="21"/>
              </w:rPr>
              <w:t>连接无线连接无线</w:t>
            </w:r>
            <w:proofErr w:type="gramEnd"/>
            <w:r w:rsidRPr="004B6720">
              <w:rPr>
                <w:rFonts w:ascii="宋体" w:hAnsi="宋体" w:hint="eastAsia"/>
                <w:bCs/>
                <w:szCs w:val="21"/>
              </w:rPr>
              <w:t>平板报告仪或电子显示器</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7.可以用于有效的教导心肺复苏培训，并可以保存分析培训结果</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▲8. 一个无线平板报告仪可以连接6台模型</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▲9、配置电子反馈系统具有三种使用模式: 反馈、考核 (隐藏反馈)和评估（选配）</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9.1、实时反馈:按压深度、按压速率、不完全回弹、吹气量</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9.2、总结反馈:正确按压XX％、正确吹气XX％、CPR总时间: 分钟.秒、按压时间XX％</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▲10.模拟人</w:t>
            </w:r>
            <w:proofErr w:type="gramStart"/>
            <w:r w:rsidRPr="004B6720">
              <w:rPr>
                <w:rFonts w:ascii="宋体" w:hAnsi="宋体" w:hint="eastAsia"/>
                <w:bCs/>
                <w:szCs w:val="21"/>
              </w:rPr>
              <w:t>带有蓝牙技术</w:t>
            </w:r>
            <w:proofErr w:type="gramEnd"/>
            <w:r w:rsidRPr="004B6720">
              <w:rPr>
                <w:rFonts w:ascii="宋体" w:hAnsi="宋体" w:hint="eastAsia"/>
                <w:bCs/>
                <w:szCs w:val="21"/>
              </w:rPr>
              <w:t>，可以无线连接到</w:t>
            </w:r>
            <w:proofErr w:type="spellStart"/>
            <w:r w:rsidRPr="004B6720">
              <w:rPr>
                <w:rFonts w:ascii="宋体" w:hAnsi="宋体" w:hint="eastAsia"/>
                <w:bCs/>
                <w:szCs w:val="21"/>
              </w:rPr>
              <w:t>iPad</w:t>
            </w:r>
            <w:proofErr w:type="spellEnd"/>
            <w:r w:rsidRPr="004B6720">
              <w:rPr>
                <w:rFonts w:ascii="宋体" w:hAnsi="宋体" w:hint="eastAsia"/>
                <w:bCs/>
                <w:szCs w:val="21"/>
              </w:rPr>
              <w:t>平板电脑或智能手机,通过下载专用的心肺复苏应用程序，可对CPR操作进行评估和反馈，1个应用程序可以同时连接6个模型</w:t>
            </w:r>
          </w:p>
          <w:p w:rsidR="004B6720" w:rsidRPr="004B6720" w:rsidRDefault="004B6720" w:rsidP="004B6720">
            <w:pPr>
              <w:adjustRightInd w:val="0"/>
              <w:snapToGrid w:val="0"/>
              <w:rPr>
                <w:rFonts w:ascii="宋体" w:hAnsi="宋体"/>
                <w:bCs/>
                <w:szCs w:val="21"/>
              </w:rPr>
            </w:pPr>
            <w:r w:rsidRPr="004B6720">
              <w:rPr>
                <w:rFonts w:ascii="宋体" w:hAnsi="宋体" w:hint="eastAsia"/>
                <w:bCs/>
                <w:szCs w:val="21"/>
              </w:rPr>
              <w:t>11.符合AHA</w:t>
            </w:r>
            <w:r w:rsidR="003F2E6E">
              <w:rPr>
                <w:rFonts w:ascii="宋体" w:hAnsi="宋体"/>
                <w:bCs/>
                <w:szCs w:val="21"/>
              </w:rPr>
              <w:t>2020</w:t>
            </w:r>
            <w:r w:rsidRPr="004B6720">
              <w:rPr>
                <w:rFonts w:ascii="宋体" w:hAnsi="宋体" w:hint="eastAsia"/>
                <w:bCs/>
                <w:szCs w:val="21"/>
              </w:rPr>
              <w:t>心肺复苏指南</w:t>
            </w:r>
          </w:p>
          <w:p w:rsidR="00D65482" w:rsidRDefault="004B6720" w:rsidP="004B6720">
            <w:pPr>
              <w:adjustRightInd w:val="0"/>
              <w:snapToGrid w:val="0"/>
              <w:rPr>
                <w:rFonts w:ascii="宋体" w:hAnsi="宋体"/>
                <w:bCs/>
                <w:szCs w:val="21"/>
              </w:rPr>
            </w:pPr>
            <w:r w:rsidRPr="004B6720">
              <w:rPr>
                <w:rFonts w:ascii="宋体" w:hAnsi="宋体" w:hint="eastAsia"/>
                <w:bCs/>
                <w:szCs w:val="21"/>
              </w:rPr>
              <w:t>▲12.模型使用锂电池，可充电</w:t>
            </w:r>
          </w:p>
        </w:tc>
      </w:tr>
      <w:tr w:rsidR="00D65482" w:rsidTr="00383DA3">
        <w:trPr>
          <w:trHeight w:val="383"/>
        </w:trPr>
        <w:tc>
          <w:tcPr>
            <w:tcW w:w="531" w:type="dxa"/>
            <w:vAlign w:val="center"/>
          </w:tcPr>
          <w:p w:rsidR="00D65482" w:rsidRDefault="00041C00" w:rsidP="00D65482">
            <w:pPr>
              <w:tabs>
                <w:tab w:val="center" w:pos="245"/>
              </w:tabs>
              <w:adjustRightInd w:val="0"/>
              <w:snapToGrid w:val="0"/>
              <w:jc w:val="center"/>
              <w:rPr>
                <w:rFonts w:ascii="宋体" w:hAnsi="宋体"/>
                <w:szCs w:val="21"/>
              </w:rPr>
            </w:pPr>
            <w:r>
              <w:rPr>
                <w:rFonts w:ascii="宋体" w:hAnsi="宋体" w:hint="eastAsia"/>
                <w:szCs w:val="21"/>
              </w:rPr>
              <w:t>7</w:t>
            </w:r>
          </w:p>
        </w:tc>
        <w:tc>
          <w:tcPr>
            <w:tcW w:w="1276" w:type="dxa"/>
          </w:tcPr>
          <w:p w:rsidR="00D65482" w:rsidRPr="00C37A5E" w:rsidRDefault="00D65482" w:rsidP="00D65482">
            <w:r w:rsidRPr="00C37A5E">
              <w:rPr>
                <w:rFonts w:hint="eastAsia"/>
              </w:rPr>
              <w:t>儿童心肺复苏模型</w:t>
            </w:r>
          </w:p>
        </w:tc>
        <w:tc>
          <w:tcPr>
            <w:tcW w:w="6662" w:type="dxa"/>
          </w:tcPr>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1.准确的解剖标志和真实的按压手感使CPR技术的掌握更加精确</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2.正确的头后仰/</w:t>
            </w:r>
            <w:proofErr w:type="gramStart"/>
            <w:r w:rsidRPr="004B6720">
              <w:rPr>
                <w:rFonts w:ascii="宋体" w:hAnsi="宋体" w:hint="eastAsia"/>
                <w:color w:val="000000" w:themeColor="text1"/>
                <w:szCs w:val="21"/>
              </w:rPr>
              <w:t>压额抬</w:t>
            </w:r>
            <w:proofErr w:type="gramEnd"/>
            <w:r w:rsidRPr="004B6720">
              <w:rPr>
                <w:rFonts w:ascii="宋体" w:hAnsi="宋体" w:hint="eastAsia"/>
                <w:color w:val="000000" w:themeColor="text1"/>
                <w:szCs w:val="21"/>
              </w:rPr>
              <w:t>下颌动作才可打开气道</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3.可以产生颈动脉</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4.使用一次性气道可快速和容易替换</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5.通气过量过快会导致胃部胀气，会有提示灯提示</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6.逼真的通气模拟 ：通气时可见胸部起伏, 脖子可倾斜以便于通气，以及具有可选的声音反馈通气的正确与否</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7.模型配有培训垫，也可以用作手提袋，便于携带外出进行培训</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▲8.符合ERC和AHA两种指南评估要求，同时反馈装置还有30：2或15：2的按压比可选，以及增加5个预通气选项。评估以及得分符合儿科指南</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9.具有传感器可评估按压深度0-60 mm</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10.具有传感器可评估按压速率 100-120 comps/min</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11.具有传感器可评估胸部是否完全回弹</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12.具有传感器可评估按压中断时间</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13.具有传感器可评估通气量 100 – 240 ml</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▲14.模拟人</w:t>
            </w:r>
            <w:proofErr w:type="gramStart"/>
            <w:r w:rsidRPr="004B6720">
              <w:rPr>
                <w:rFonts w:ascii="宋体" w:hAnsi="宋体" w:hint="eastAsia"/>
                <w:color w:val="000000" w:themeColor="text1"/>
                <w:szCs w:val="21"/>
              </w:rPr>
              <w:t>带有蓝牙技术</w:t>
            </w:r>
            <w:proofErr w:type="gramEnd"/>
            <w:r w:rsidRPr="004B6720">
              <w:rPr>
                <w:rFonts w:ascii="宋体" w:hAnsi="宋体" w:hint="eastAsia"/>
                <w:color w:val="000000" w:themeColor="text1"/>
                <w:szCs w:val="21"/>
              </w:rPr>
              <w:t>，可以无线连接到</w:t>
            </w:r>
            <w:proofErr w:type="spellStart"/>
            <w:r w:rsidRPr="004B6720">
              <w:rPr>
                <w:rFonts w:ascii="宋体" w:hAnsi="宋体" w:hint="eastAsia"/>
                <w:color w:val="000000" w:themeColor="text1"/>
                <w:szCs w:val="21"/>
              </w:rPr>
              <w:t>iPad</w:t>
            </w:r>
            <w:proofErr w:type="spellEnd"/>
            <w:r w:rsidRPr="004B6720">
              <w:rPr>
                <w:rFonts w:ascii="宋体" w:hAnsi="宋体" w:hint="eastAsia"/>
                <w:color w:val="000000" w:themeColor="text1"/>
                <w:szCs w:val="21"/>
              </w:rPr>
              <w:t>平板电脑或智能手机,通过下载专用的心肺复苏应用程序，可对CPR操作进行评估和反馈，一台下载应用软件的设备，可以同时连接6台QCPR模型。</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▲15.可以通过USB-C端接口外接其他电源装置供电</w:t>
            </w:r>
          </w:p>
          <w:p w:rsidR="00D65482"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16.面皮可拆除 / 再用, 清洁容易</w:t>
            </w:r>
          </w:p>
        </w:tc>
      </w:tr>
      <w:tr w:rsidR="00D65482" w:rsidTr="00383DA3">
        <w:trPr>
          <w:trHeight w:val="383"/>
        </w:trPr>
        <w:tc>
          <w:tcPr>
            <w:tcW w:w="531" w:type="dxa"/>
            <w:vAlign w:val="center"/>
          </w:tcPr>
          <w:p w:rsidR="00D65482" w:rsidRDefault="00041C00" w:rsidP="00D65482">
            <w:pPr>
              <w:tabs>
                <w:tab w:val="center" w:pos="245"/>
              </w:tabs>
              <w:adjustRightInd w:val="0"/>
              <w:snapToGrid w:val="0"/>
              <w:jc w:val="center"/>
              <w:rPr>
                <w:rFonts w:ascii="宋体" w:hAnsi="宋体"/>
                <w:szCs w:val="21"/>
              </w:rPr>
            </w:pPr>
            <w:r>
              <w:rPr>
                <w:rFonts w:ascii="宋体" w:hAnsi="宋体" w:hint="eastAsia"/>
                <w:szCs w:val="21"/>
              </w:rPr>
              <w:t>8</w:t>
            </w:r>
          </w:p>
        </w:tc>
        <w:tc>
          <w:tcPr>
            <w:tcW w:w="1276" w:type="dxa"/>
          </w:tcPr>
          <w:p w:rsidR="00D65482" w:rsidRPr="00C37A5E" w:rsidRDefault="00D65482" w:rsidP="00D65482">
            <w:r w:rsidRPr="00C37A5E">
              <w:rPr>
                <w:rFonts w:hint="eastAsia"/>
              </w:rPr>
              <w:t>婴儿呼吸球囊</w:t>
            </w:r>
          </w:p>
        </w:tc>
        <w:tc>
          <w:tcPr>
            <w:tcW w:w="6662" w:type="dxa"/>
          </w:tcPr>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1.硅胶复苏器具有负压通气功能，进口产品，具有CE认证。</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2.硅胶物料使复苏</w:t>
            </w:r>
            <w:proofErr w:type="gramStart"/>
            <w:r w:rsidRPr="004B6720">
              <w:rPr>
                <w:rFonts w:ascii="宋体" w:hAnsi="宋体" w:hint="eastAsia"/>
                <w:color w:val="000000" w:themeColor="text1"/>
                <w:szCs w:val="21"/>
              </w:rPr>
              <w:t>球容易</w:t>
            </w:r>
            <w:proofErr w:type="gramEnd"/>
            <w:r w:rsidRPr="004B6720">
              <w:rPr>
                <w:rFonts w:ascii="宋体" w:hAnsi="宋体" w:hint="eastAsia"/>
                <w:color w:val="000000" w:themeColor="text1"/>
                <w:szCs w:val="21"/>
              </w:rPr>
              <w:t>再胀起来</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▲3.对肺部顺应性异常敏感，帮助减低膨胀的危险</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4.具有婴儿</w:t>
            </w:r>
            <w:r w:rsidR="00B72062">
              <w:rPr>
                <w:rFonts w:ascii="宋体" w:hAnsi="宋体" w:hint="eastAsia"/>
                <w:color w:val="000000" w:themeColor="text1"/>
                <w:szCs w:val="21"/>
              </w:rPr>
              <w:t>口鼻</w:t>
            </w:r>
            <w:r w:rsidRPr="004B6720">
              <w:rPr>
                <w:rFonts w:ascii="宋体" w:hAnsi="宋体" w:hint="eastAsia"/>
                <w:color w:val="000000" w:themeColor="text1"/>
                <w:szCs w:val="21"/>
              </w:rPr>
              <w:t>大小</w:t>
            </w:r>
            <w:r w:rsidR="00B72062">
              <w:rPr>
                <w:rFonts w:ascii="宋体" w:hAnsi="宋体" w:hint="eastAsia"/>
                <w:color w:val="000000" w:themeColor="text1"/>
                <w:szCs w:val="21"/>
              </w:rPr>
              <w:t>的</w:t>
            </w:r>
            <w:r w:rsidR="00B72062">
              <w:rPr>
                <w:rFonts w:ascii="宋体" w:hAnsi="宋体"/>
                <w:color w:val="000000" w:themeColor="text1"/>
                <w:szCs w:val="21"/>
              </w:rPr>
              <w:t>面罩</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5.综合的输入口/</w:t>
            </w:r>
            <w:proofErr w:type="gramStart"/>
            <w:r w:rsidRPr="004B6720">
              <w:rPr>
                <w:rFonts w:ascii="宋体" w:hAnsi="宋体" w:hint="eastAsia"/>
                <w:color w:val="000000" w:themeColor="text1"/>
                <w:szCs w:val="21"/>
              </w:rPr>
              <w:t>储氧袋</w:t>
            </w:r>
            <w:proofErr w:type="gramEnd"/>
            <w:r w:rsidRPr="004B6720">
              <w:rPr>
                <w:rFonts w:ascii="宋体" w:hAnsi="宋体" w:hint="eastAsia"/>
                <w:color w:val="000000" w:themeColor="text1"/>
                <w:szCs w:val="21"/>
              </w:rPr>
              <w:t>阀门，让氧气易于传递</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lastRenderedPageBreak/>
              <w:t>6.易于装配/折迭，方便清洁和再次使用</w:t>
            </w:r>
          </w:p>
          <w:p w:rsidR="00D65482"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▲7.透明面罩，带有独特的多功能面罩盖子，便于对病人进行观</w:t>
            </w:r>
          </w:p>
        </w:tc>
      </w:tr>
      <w:tr w:rsidR="00D65482" w:rsidTr="00383DA3">
        <w:trPr>
          <w:trHeight w:val="383"/>
        </w:trPr>
        <w:tc>
          <w:tcPr>
            <w:tcW w:w="531" w:type="dxa"/>
            <w:vAlign w:val="center"/>
          </w:tcPr>
          <w:p w:rsidR="00D65482" w:rsidRDefault="00041C00" w:rsidP="00D65482">
            <w:pPr>
              <w:tabs>
                <w:tab w:val="center" w:pos="245"/>
              </w:tabs>
              <w:adjustRightInd w:val="0"/>
              <w:snapToGrid w:val="0"/>
              <w:jc w:val="center"/>
              <w:rPr>
                <w:rFonts w:ascii="宋体" w:hAnsi="宋体"/>
                <w:szCs w:val="21"/>
              </w:rPr>
            </w:pPr>
            <w:r>
              <w:rPr>
                <w:rFonts w:ascii="宋体" w:hAnsi="宋体" w:hint="eastAsia"/>
                <w:szCs w:val="21"/>
              </w:rPr>
              <w:lastRenderedPageBreak/>
              <w:t>9</w:t>
            </w:r>
          </w:p>
        </w:tc>
        <w:tc>
          <w:tcPr>
            <w:tcW w:w="1276" w:type="dxa"/>
          </w:tcPr>
          <w:p w:rsidR="00D65482" w:rsidRPr="00C37A5E" w:rsidRDefault="00D65482" w:rsidP="00D65482">
            <w:r w:rsidRPr="00C37A5E">
              <w:rPr>
                <w:rFonts w:hint="eastAsia"/>
              </w:rPr>
              <w:t>动脉采血手臂</w:t>
            </w:r>
          </w:p>
        </w:tc>
        <w:tc>
          <w:tcPr>
            <w:tcW w:w="6662" w:type="dxa"/>
          </w:tcPr>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1.在执行艾伦试验 (检尺动脉闭塞)时，可模拟手掌位置</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2.▲可进行动脉采血的操作，练习取得动脉血气 (ABG) 的正确方法</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3.可手动产生动脉压</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4.可触</w:t>
            </w:r>
            <w:proofErr w:type="gramStart"/>
            <w:r w:rsidRPr="004B6720">
              <w:rPr>
                <w:rFonts w:ascii="宋体" w:hAnsi="宋体" w:hint="eastAsia"/>
                <w:color w:val="000000" w:themeColor="text1"/>
                <w:szCs w:val="21"/>
              </w:rPr>
              <w:t>诊</w:t>
            </w:r>
            <w:proofErr w:type="gramEnd"/>
            <w:r w:rsidRPr="004B6720">
              <w:rPr>
                <w:rFonts w:ascii="宋体" w:hAnsi="宋体" w:hint="eastAsia"/>
                <w:color w:val="000000" w:themeColor="text1"/>
                <w:szCs w:val="21"/>
              </w:rPr>
              <w:t>动脉</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5.▲</w:t>
            </w:r>
            <w:proofErr w:type="gramStart"/>
            <w:r w:rsidRPr="004B6720">
              <w:rPr>
                <w:rFonts w:ascii="宋体" w:hAnsi="宋体" w:hint="eastAsia"/>
                <w:color w:val="000000" w:themeColor="text1"/>
                <w:szCs w:val="21"/>
              </w:rPr>
              <w:t>肱和桡动脉</w:t>
            </w:r>
            <w:proofErr w:type="gramEnd"/>
            <w:r w:rsidRPr="004B6720">
              <w:rPr>
                <w:rFonts w:ascii="宋体" w:hAnsi="宋体" w:hint="eastAsia"/>
                <w:color w:val="000000" w:themeColor="text1"/>
                <w:szCs w:val="21"/>
              </w:rPr>
              <w:t>均有经皮穿刺位置</w:t>
            </w:r>
          </w:p>
          <w:p w:rsidR="00D65482"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6.可输注的动脉，可让模拟血回流到注射器</w:t>
            </w:r>
          </w:p>
        </w:tc>
      </w:tr>
      <w:tr w:rsidR="00D65482" w:rsidTr="00383DA3">
        <w:trPr>
          <w:trHeight w:val="383"/>
        </w:trPr>
        <w:tc>
          <w:tcPr>
            <w:tcW w:w="531" w:type="dxa"/>
            <w:vAlign w:val="center"/>
          </w:tcPr>
          <w:p w:rsidR="00D65482" w:rsidRDefault="00041C00" w:rsidP="00D65482">
            <w:pPr>
              <w:tabs>
                <w:tab w:val="center" w:pos="245"/>
              </w:tabs>
              <w:adjustRightInd w:val="0"/>
              <w:snapToGrid w:val="0"/>
              <w:jc w:val="center"/>
              <w:rPr>
                <w:rFonts w:ascii="宋体" w:hAnsi="宋体"/>
                <w:szCs w:val="21"/>
              </w:rPr>
            </w:pPr>
            <w:r>
              <w:rPr>
                <w:rFonts w:ascii="宋体" w:hAnsi="宋体" w:hint="eastAsia"/>
                <w:szCs w:val="21"/>
              </w:rPr>
              <w:t>10</w:t>
            </w:r>
          </w:p>
        </w:tc>
        <w:tc>
          <w:tcPr>
            <w:tcW w:w="1276" w:type="dxa"/>
          </w:tcPr>
          <w:p w:rsidR="00D65482" w:rsidRPr="00C37A5E" w:rsidRDefault="00D65482" w:rsidP="00D65482">
            <w:r w:rsidRPr="00C37A5E">
              <w:rPr>
                <w:rFonts w:hint="eastAsia"/>
              </w:rPr>
              <w:t>成</w:t>
            </w:r>
            <w:proofErr w:type="gramStart"/>
            <w:r w:rsidRPr="00C37A5E">
              <w:rPr>
                <w:rFonts w:hint="eastAsia"/>
              </w:rPr>
              <w:t>人气道</w:t>
            </w:r>
            <w:proofErr w:type="gramEnd"/>
            <w:r w:rsidRPr="00C37A5E">
              <w:rPr>
                <w:rFonts w:hint="eastAsia"/>
              </w:rPr>
              <w:t>异物梗阻模型</w:t>
            </w:r>
          </w:p>
        </w:tc>
        <w:tc>
          <w:tcPr>
            <w:tcW w:w="6662" w:type="dxa"/>
          </w:tcPr>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1.解剖学标记</w:t>
            </w:r>
            <w:r w:rsidR="00AE42E1">
              <w:rPr>
                <w:rFonts w:ascii="宋体" w:hAnsi="宋体" w:hint="eastAsia"/>
                <w:color w:val="000000" w:themeColor="text1"/>
                <w:szCs w:val="21"/>
              </w:rPr>
              <w:t>清晰</w:t>
            </w:r>
            <w:r w:rsidRPr="004B6720">
              <w:rPr>
                <w:rFonts w:ascii="宋体" w:hAnsi="宋体" w:hint="eastAsia"/>
                <w:color w:val="000000" w:themeColor="text1"/>
                <w:szCs w:val="21"/>
              </w:rPr>
              <w:t>，包括肋骨和肚脐</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2.模拟有意识及无意识病人的处理过程</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3.</w:t>
            </w:r>
            <w:r w:rsidR="00AE42E1">
              <w:rPr>
                <w:rFonts w:ascii="宋体" w:hAnsi="宋体" w:hint="eastAsia"/>
                <w:color w:val="000000" w:themeColor="text1"/>
                <w:szCs w:val="21"/>
              </w:rPr>
              <w:t>带</w:t>
            </w:r>
            <w:r w:rsidRPr="004B6720">
              <w:rPr>
                <w:rFonts w:ascii="宋体" w:hAnsi="宋体" w:hint="eastAsia"/>
                <w:color w:val="000000" w:themeColor="text1"/>
                <w:szCs w:val="21"/>
              </w:rPr>
              <w:t>小而圆的块状物（模拟肉球）</w:t>
            </w:r>
            <w:r w:rsidR="00AE42E1">
              <w:rPr>
                <w:rFonts w:ascii="宋体" w:hAnsi="宋体" w:hint="eastAsia"/>
                <w:color w:val="000000" w:themeColor="text1"/>
                <w:szCs w:val="21"/>
              </w:rPr>
              <w:t>可供</w:t>
            </w:r>
            <w:r w:rsidRPr="004B6720">
              <w:rPr>
                <w:rFonts w:ascii="宋体" w:hAnsi="宋体" w:hint="eastAsia"/>
                <w:color w:val="000000" w:themeColor="text1"/>
                <w:szCs w:val="21"/>
              </w:rPr>
              <w:t>训练使用</w:t>
            </w:r>
          </w:p>
          <w:p w:rsidR="00D65482" w:rsidRDefault="004B6720" w:rsidP="00AE42E1">
            <w:pPr>
              <w:adjustRightInd w:val="0"/>
              <w:snapToGrid w:val="0"/>
              <w:rPr>
                <w:rFonts w:ascii="宋体" w:hAnsi="宋体"/>
                <w:color w:val="000000" w:themeColor="text1"/>
                <w:szCs w:val="21"/>
              </w:rPr>
            </w:pPr>
            <w:r w:rsidRPr="004B6720">
              <w:rPr>
                <w:rFonts w:ascii="宋体" w:hAnsi="宋体" w:hint="eastAsia"/>
                <w:color w:val="000000" w:themeColor="text1"/>
                <w:szCs w:val="21"/>
              </w:rPr>
              <w:t>4.</w:t>
            </w:r>
            <w:r w:rsidR="00AE42E1">
              <w:rPr>
                <w:rFonts w:ascii="宋体" w:hAnsi="宋体" w:hint="eastAsia"/>
                <w:color w:val="000000" w:themeColor="text1"/>
                <w:szCs w:val="21"/>
              </w:rPr>
              <w:t>可进行腹部按压手法（海姆立克</w:t>
            </w:r>
            <w:r w:rsidRPr="004B6720">
              <w:rPr>
                <w:rFonts w:ascii="宋体" w:hAnsi="宋体" w:hint="eastAsia"/>
                <w:color w:val="000000" w:themeColor="text1"/>
                <w:szCs w:val="21"/>
              </w:rPr>
              <w:t>手法</w:t>
            </w:r>
            <w:r w:rsidR="00AE42E1">
              <w:rPr>
                <w:rFonts w:ascii="宋体" w:hAnsi="宋体" w:hint="eastAsia"/>
                <w:color w:val="000000" w:themeColor="text1"/>
                <w:szCs w:val="21"/>
              </w:rPr>
              <w:t>）</w:t>
            </w:r>
            <w:r w:rsidR="00AE42E1" w:rsidRPr="00AE42E1">
              <w:rPr>
                <w:rFonts w:ascii="宋体" w:hAnsi="宋体" w:hint="eastAsia"/>
                <w:color w:val="000000" w:themeColor="text1"/>
                <w:szCs w:val="21"/>
              </w:rPr>
              <w:t>训练</w:t>
            </w:r>
          </w:p>
          <w:p w:rsidR="00AE42E1" w:rsidRDefault="00AE42E1" w:rsidP="00AE42E1">
            <w:pPr>
              <w:adjustRightInd w:val="0"/>
              <w:snapToGrid w:val="0"/>
              <w:rPr>
                <w:rFonts w:ascii="宋体" w:hAnsi="宋体"/>
                <w:color w:val="000000" w:themeColor="text1"/>
                <w:szCs w:val="21"/>
              </w:rPr>
            </w:pPr>
            <w:r>
              <w:rPr>
                <w:rFonts w:ascii="宋体" w:hAnsi="宋体" w:hint="eastAsia"/>
                <w:color w:val="000000" w:themeColor="text1"/>
                <w:szCs w:val="21"/>
              </w:rPr>
              <w:t>5.成人上</w:t>
            </w:r>
            <w:r>
              <w:rPr>
                <w:rFonts w:ascii="宋体" w:hAnsi="宋体"/>
                <w:color w:val="000000" w:themeColor="text1"/>
                <w:szCs w:val="21"/>
              </w:rPr>
              <w:t>半身</w:t>
            </w:r>
            <w:r w:rsidR="00DD64E4">
              <w:rPr>
                <w:rFonts w:ascii="宋体" w:hAnsi="宋体" w:hint="eastAsia"/>
                <w:color w:val="000000" w:themeColor="text1"/>
                <w:szCs w:val="21"/>
              </w:rPr>
              <w:t>男性</w:t>
            </w:r>
            <w:r>
              <w:rPr>
                <w:rFonts w:ascii="宋体" w:hAnsi="宋体"/>
                <w:color w:val="000000" w:themeColor="text1"/>
                <w:szCs w:val="21"/>
              </w:rPr>
              <w:t>模型</w:t>
            </w:r>
          </w:p>
        </w:tc>
      </w:tr>
      <w:tr w:rsidR="00D65482" w:rsidTr="00383DA3">
        <w:trPr>
          <w:trHeight w:val="383"/>
        </w:trPr>
        <w:tc>
          <w:tcPr>
            <w:tcW w:w="531" w:type="dxa"/>
            <w:vAlign w:val="center"/>
          </w:tcPr>
          <w:p w:rsidR="00D65482" w:rsidRDefault="00041C00" w:rsidP="00D65482">
            <w:pPr>
              <w:tabs>
                <w:tab w:val="center" w:pos="245"/>
              </w:tabs>
              <w:adjustRightInd w:val="0"/>
              <w:snapToGrid w:val="0"/>
              <w:jc w:val="center"/>
              <w:rPr>
                <w:rFonts w:ascii="宋体" w:hAnsi="宋体"/>
                <w:szCs w:val="21"/>
              </w:rPr>
            </w:pPr>
            <w:r>
              <w:rPr>
                <w:rFonts w:ascii="宋体" w:hAnsi="宋体" w:hint="eastAsia"/>
                <w:szCs w:val="21"/>
              </w:rPr>
              <w:t>11</w:t>
            </w:r>
          </w:p>
        </w:tc>
        <w:tc>
          <w:tcPr>
            <w:tcW w:w="1276" w:type="dxa"/>
          </w:tcPr>
          <w:p w:rsidR="00D65482" w:rsidRPr="00C37A5E" w:rsidRDefault="001B0F71" w:rsidP="00D65482">
            <w:r>
              <w:rPr>
                <w:rFonts w:hint="eastAsia"/>
              </w:rPr>
              <w:t>婴儿</w:t>
            </w:r>
            <w:r w:rsidR="00D65482" w:rsidRPr="00C37A5E">
              <w:rPr>
                <w:rFonts w:hint="eastAsia"/>
              </w:rPr>
              <w:t>气道异物梗阻模型</w:t>
            </w:r>
          </w:p>
        </w:tc>
        <w:tc>
          <w:tcPr>
            <w:tcW w:w="6662" w:type="dxa"/>
          </w:tcPr>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1.小婴儿QCPR身长65cm，体重1.8kg</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2.准确的解剖标志和真实的按压手感使CPR技术的掌握更加精确使用一次性气道可快速和容易替换</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3.可以模拟窒息训练，抢救成功后婴儿可自主发出哭声；</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4.正确的头后仰/</w:t>
            </w:r>
            <w:proofErr w:type="gramStart"/>
            <w:r w:rsidRPr="004B6720">
              <w:rPr>
                <w:rFonts w:ascii="宋体" w:hAnsi="宋体" w:hint="eastAsia"/>
                <w:color w:val="000000" w:themeColor="text1"/>
                <w:szCs w:val="21"/>
              </w:rPr>
              <w:t>压额抬</w:t>
            </w:r>
            <w:proofErr w:type="gramEnd"/>
            <w:r w:rsidRPr="004B6720">
              <w:rPr>
                <w:rFonts w:ascii="宋体" w:hAnsi="宋体" w:hint="eastAsia"/>
                <w:color w:val="000000" w:themeColor="text1"/>
                <w:szCs w:val="21"/>
              </w:rPr>
              <w:t>下颌动作才可打开气道</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5.使用一次性气道可快速和容易替换</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6.正确的头后仰/</w:t>
            </w:r>
            <w:proofErr w:type="gramStart"/>
            <w:r w:rsidRPr="004B6720">
              <w:rPr>
                <w:rFonts w:ascii="宋体" w:hAnsi="宋体" w:hint="eastAsia"/>
                <w:color w:val="000000" w:themeColor="text1"/>
                <w:szCs w:val="21"/>
              </w:rPr>
              <w:t>压额抬</w:t>
            </w:r>
            <w:proofErr w:type="gramEnd"/>
            <w:r w:rsidRPr="004B6720">
              <w:rPr>
                <w:rFonts w:ascii="宋体" w:hAnsi="宋体" w:hint="eastAsia"/>
                <w:color w:val="000000" w:themeColor="text1"/>
                <w:szCs w:val="21"/>
              </w:rPr>
              <w:t>下颌动作才可打开气道</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7.具有传感器可评估按压深度0-60 mm</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8.具有传感器可选择训练模式，考核模式，比赛模式</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9.具有传感器可评估按压速率 100-120 comps/min</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10.具有传感器可评估胸部是否完全回弹</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11.具有传感器可评估按压中断时间</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▲12.可与手机app连接，评估心肺复苏质量</w:t>
            </w:r>
          </w:p>
          <w:p w:rsidR="00D65482"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▲13.可通过手机app同时连接6个模型</w:t>
            </w:r>
          </w:p>
        </w:tc>
      </w:tr>
      <w:tr w:rsidR="00D65482" w:rsidTr="00383DA3">
        <w:trPr>
          <w:trHeight w:val="383"/>
        </w:trPr>
        <w:tc>
          <w:tcPr>
            <w:tcW w:w="531" w:type="dxa"/>
            <w:vAlign w:val="center"/>
          </w:tcPr>
          <w:p w:rsidR="00D65482" w:rsidRDefault="00041C00" w:rsidP="00D65482">
            <w:pPr>
              <w:tabs>
                <w:tab w:val="center" w:pos="245"/>
              </w:tabs>
              <w:adjustRightInd w:val="0"/>
              <w:snapToGrid w:val="0"/>
              <w:jc w:val="center"/>
              <w:rPr>
                <w:rFonts w:ascii="宋体" w:hAnsi="宋体"/>
                <w:szCs w:val="21"/>
              </w:rPr>
            </w:pPr>
            <w:r>
              <w:rPr>
                <w:rFonts w:ascii="宋体" w:hAnsi="宋体" w:hint="eastAsia"/>
                <w:szCs w:val="21"/>
              </w:rPr>
              <w:t>12</w:t>
            </w:r>
          </w:p>
        </w:tc>
        <w:tc>
          <w:tcPr>
            <w:tcW w:w="1276" w:type="dxa"/>
          </w:tcPr>
          <w:p w:rsidR="00D65482" w:rsidRPr="00C37A5E" w:rsidRDefault="00D65482" w:rsidP="00D65482">
            <w:r w:rsidRPr="00C37A5E">
              <w:rPr>
                <w:rFonts w:hint="eastAsia"/>
              </w:rPr>
              <w:t>气管插管模型</w:t>
            </w:r>
          </w:p>
        </w:tc>
        <w:tc>
          <w:tcPr>
            <w:tcW w:w="6662" w:type="dxa"/>
          </w:tcPr>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1.真实的解剖特征可以有效地讲解</w:t>
            </w:r>
            <w:proofErr w:type="spellStart"/>
            <w:r w:rsidRPr="004B6720">
              <w:rPr>
                <w:rFonts w:ascii="宋体" w:hAnsi="宋体" w:hint="eastAsia"/>
                <w:color w:val="000000" w:themeColor="text1"/>
                <w:szCs w:val="21"/>
              </w:rPr>
              <w:t>Sellick</w:t>
            </w:r>
            <w:proofErr w:type="spellEnd"/>
            <w:r w:rsidRPr="004B6720">
              <w:rPr>
                <w:rFonts w:ascii="宋体" w:hAnsi="宋体" w:hint="eastAsia"/>
                <w:color w:val="000000" w:themeColor="text1"/>
                <w:szCs w:val="21"/>
              </w:rPr>
              <w:t>手法和气道痉挛</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2.可以模拟经口和</w:t>
            </w:r>
            <w:proofErr w:type="gramStart"/>
            <w:r w:rsidRPr="004B6720">
              <w:rPr>
                <w:rFonts w:ascii="宋体" w:hAnsi="宋体" w:hint="eastAsia"/>
                <w:color w:val="000000" w:themeColor="text1"/>
                <w:szCs w:val="21"/>
              </w:rPr>
              <w:t>鼻插管</w:t>
            </w:r>
            <w:proofErr w:type="gramEnd"/>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3.可以插入喉罩(LMA)和复合插管</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4.复苏球通气练习</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5.提供清除气道阻塞和吸引液体异物的操作练习</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6.人工通气时可见肺部</w:t>
            </w:r>
            <w:proofErr w:type="gramStart"/>
            <w:r w:rsidRPr="004B6720">
              <w:rPr>
                <w:rFonts w:ascii="宋体" w:hAnsi="宋体" w:hint="eastAsia"/>
                <w:color w:val="000000" w:themeColor="text1"/>
                <w:szCs w:val="21"/>
              </w:rPr>
              <w:t>胀</w:t>
            </w:r>
            <w:proofErr w:type="gramEnd"/>
            <w:r w:rsidRPr="004B6720">
              <w:rPr>
                <w:rFonts w:ascii="宋体" w:hAnsi="宋体" w:hint="eastAsia"/>
                <w:color w:val="000000" w:themeColor="text1"/>
                <w:szCs w:val="21"/>
              </w:rPr>
              <w:t>缩进行呼吸音听诊</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▲7.模拟胃胀气</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8.可以进行光导气管插管的使用练习</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9.可使用支气管镜</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10.喉镜压力过大会出现牙齿断裂的警报声</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▲11.可模拟喉痉挛</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▲12.可模拟呕吐</w:t>
            </w:r>
          </w:p>
          <w:p w:rsidR="004B6720" w:rsidRPr="004B6720"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▲13.环状软骨加压可以使插管更加顺利，同时可放置为内容物反流</w:t>
            </w:r>
          </w:p>
          <w:p w:rsidR="00D65482" w:rsidRDefault="004B6720" w:rsidP="004B6720">
            <w:pPr>
              <w:adjustRightInd w:val="0"/>
              <w:snapToGrid w:val="0"/>
              <w:rPr>
                <w:rFonts w:ascii="宋体" w:hAnsi="宋体"/>
                <w:color w:val="000000" w:themeColor="text1"/>
                <w:szCs w:val="21"/>
              </w:rPr>
            </w:pPr>
            <w:r w:rsidRPr="004B6720">
              <w:rPr>
                <w:rFonts w:ascii="宋体" w:hAnsi="宋体" w:hint="eastAsia"/>
                <w:color w:val="000000" w:themeColor="text1"/>
                <w:szCs w:val="21"/>
              </w:rPr>
              <w:t>14.复合材料，超长的使用寿命和真实的手感</w:t>
            </w:r>
          </w:p>
        </w:tc>
      </w:tr>
      <w:tr w:rsidR="00217A90" w:rsidTr="00FE4858">
        <w:trPr>
          <w:trHeight w:val="383"/>
        </w:trPr>
        <w:tc>
          <w:tcPr>
            <w:tcW w:w="531" w:type="dxa"/>
            <w:vAlign w:val="center"/>
          </w:tcPr>
          <w:p w:rsidR="00217A90" w:rsidRDefault="00217A90" w:rsidP="00217A90">
            <w:pPr>
              <w:tabs>
                <w:tab w:val="center" w:pos="245"/>
              </w:tabs>
              <w:adjustRightInd w:val="0"/>
              <w:snapToGrid w:val="0"/>
              <w:jc w:val="center"/>
              <w:rPr>
                <w:rFonts w:ascii="宋体" w:hAnsi="宋体"/>
                <w:szCs w:val="21"/>
              </w:rPr>
            </w:pPr>
            <w:r>
              <w:rPr>
                <w:rFonts w:ascii="宋体" w:hAnsi="宋体" w:hint="eastAsia"/>
                <w:szCs w:val="21"/>
              </w:rPr>
              <w:t>13</w:t>
            </w:r>
          </w:p>
        </w:tc>
        <w:tc>
          <w:tcPr>
            <w:tcW w:w="1276" w:type="dxa"/>
          </w:tcPr>
          <w:p w:rsidR="00217A90" w:rsidRPr="00C37A5E" w:rsidRDefault="00217A90" w:rsidP="00217A90">
            <w:r w:rsidRPr="00C37A5E">
              <w:rPr>
                <w:rFonts w:hint="eastAsia"/>
              </w:rPr>
              <w:t>妇科检查模型</w:t>
            </w:r>
          </w:p>
        </w:tc>
        <w:tc>
          <w:tcPr>
            <w:tcW w:w="6662" w:type="dxa"/>
            <w:tcBorders>
              <w:top w:val="single" w:sz="4" w:space="0" w:color="auto"/>
              <w:left w:val="single" w:sz="4" w:space="0" w:color="auto"/>
              <w:bottom w:val="nil"/>
              <w:right w:val="single" w:sz="4" w:space="0" w:color="auto"/>
            </w:tcBorders>
            <w:shd w:val="clear" w:color="auto" w:fill="auto"/>
            <w:vAlign w:val="center"/>
          </w:tcPr>
          <w:p w:rsidR="00217A90" w:rsidRPr="00217A90" w:rsidRDefault="00217A90" w:rsidP="00217A90">
            <w:pPr>
              <w:widowControl/>
              <w:jc w:val="left"/>
            </w:pPr>
            <w:r w:rsidRPr="00217A90">
              <w:rPr>
                <w:rFonts w:hint="eastAsia"/>
              </w:rPr>
              <w:t>模型为成年女性下腹部；可进行妇科常见疾病检查操作；提供正常和异常子宫及附件，更换简便，肌瘤及囊肿可以通过注入空气调节大小；正常子宫，同时可演示子宫后倾；妊娠早期子宫；子宫肌瘤</w:t>
            </w:r>
            <w:r w:rsidRPr="00217A90">
              <w:rPr>
                <w:rFonts w:hint="eastAsia"/>
              </w:rPr>
              <w:t>1</w:t>
            </w:r>
            <w:r w:rsidRPr="00217A90">
              <w:rPr>
                <w:rFonts w:hint="eastAsia"/>
              </w:rPr>
              <w:t>（肌壁间肌瘤）、子宫肌瘤</w:t>
            </w:r>
            <w:r w:rsidRPr="00217A90">
              <w:rPr>
                <w:rFonts w:hint="eastAsia"/>
              </w:rPr>
              <w:t>2</w:t>
            </w:r>
            <w:r w:rsidRPr="00217A90">
              <w:rPr>
                <w:rFonts w:hint="eastAsia"/>
              </w:rPr>
              <w:t>（浆膜下肌瘤）卵巢囊肿</w:t>
            </w:r>
            <w:r w:rsidRPr="00217A90">
              <w:rPr>
                <w:rFonts w:hint="eastAsia"/>
              </w:rPr>
              <w:t>1</w:t>
            </w:r>
            <w:r w:rsidRPr="00217A90">
              <w:rPr>
                <w:rFonts w:hint="eastAsia"/>
              </w:rPr>
              <w:t>（兵</w:t>
            </w:r>
            <w:proofErr w:type="gramStart"/>
            <w:r w:rsidRPr="00217A90">
              <w:rPr>
                <w:rFonts w:hint="eastAsia"/>
              </w:rPr>
              <w:t>乓</w:t>
            </w:r>
            <w:proofErr w:type="gramEnd"/>
            <w:r w:rsidRPr="00217A90">
              <w:rPr>
                <w:rFonts w:hint="eastAsia"/>
              </w:rPr>
              <w:t>球大小）、卵巢囊肿</w:t>
            </w:r>
            <w:r w:rsidRPr="00217A90">
              <w:rPr>
                <w:rFonts w:hint="eastAsia"/>
              </w:rPr>
              <w:t>2</w:t>
            </w:r>
            <w:r w:rsidRPr="00217A90">
              <w:rPr>
                <w:rFonts w:hint="eastAsia"/>
              </w:rPr>
              <w:t>（网球大小）、输卵管积水</w:t>
            </w:r>
          </w:p>
        </w:tc>
      </w:tr>
      <w:tr w:rsidR="00217A90" w:rsidTr="00FE4858">
        <w:trPr>
          <w:trHeight w:val="436"/>
        </w:trPr>
        <w:tc>
          <w:tcPr>
            <w:tcW w:w="531" w:type="dxa"/>
            <w:vAlign w:val="center"/>
          </w:tcPr>
          <w:p w:rsidR="00217A90" w:rsidRDefault="00217A90" w:rsidP="00217A90">
            <w:pPr>
              <w:tabs>
                <w:tab w:val="center" w:pos="245"/>
              </w:tabs>
              <w:adjustRightInd w:val="0"/>
              <w:snapToGrid w:val="0"/>
              <w:jc w:val="center"/>
              <w:rPr>
                <w:rFonts w:ascii="宋体" w:hAnsi="宋体"/>
                <w:szCs w:val="21"/>
              </w:rPr>
            </w:pPr>
            <w:r>
              <w:rPr>
                <w:rFonts w:ascii="宋体" w:hAnsi="宋体" w:hint="eastAsia"/>
                <w:szCs w:val="21"/>
              </w:rPr>
              <w:t>14</w:t>
            </w:r>
          </w:p>
        </w:tc>
        <w:tc>
          <w:tcPr>
            <w:tcW w:w="1276" w:type="dxa"/>
          </w:tcPr>
          <w:p w:rsidR="00217A90" w:rsidRPr="00C37A5E" w:rsidRDefault="00217A90" w:rsidP="00217A90">
            <w:r w:rsidRPr="00C37A5E">
              <w:rPr>
                <w:rFonts w:hint="eastAsia"/>
              </w:rPr>
              <w:t>木椅子</w:t>
            </w:r>
          </w:p>
        </w:tc>
        <w:tc>
          <w:tcPr>
            <w:tcW w:w="6662" w:type="dxa"/>
            <w:tcBorders>
              <w:top w:val="single" w:sz="4" w:space="0" w:color="auto"/>
              <w:left w:val="single" w:sz="4" w:space="0" w:color="auto"/>
              <w:bottom w:val="nil"/>
              <w:right w:val="single" w:sz="4" w:space="0" w:color="auto"/>
            </w:tcBorders>
            <w:shd w:val="clear" w:color="auto" w:fill="auto"/>
            <w:vAlign w:val="center"/>
          </w:tcPr>
          <w:p w:rsidR="00217A90" w:rsidRPr="00217A90" w:rsidRDefault="00217A90" w:rsidP="00217A90">
            <w:r w:rsidRPr="00217A90">
              <w:rPr>
                <w:rFonts w:hint="eastAsia"/>
              </w:rPr>
              <w:t>尺寸（</w:t>
            </w:r>
            <w:r w:rsidRPr="00217A90">
              <w:rPr>
                <w:rFonts w:hint="eastAsia"/>
              </w:rPr>
              <w:t>cm)40*41*85</w:t>
            </w:r>
            <w:r w:rsidRPr="00217A90">
              <w:rPr>
                <w:rFonts w:hint="eastAsia"/>
              </w:rPr>
              <w:t>；商品承重量约</w:t>
            </w:r>
            <w:r w:rsidRPr="00217A90">
              <w:rPr>
                <w:rFonts w:hint="eastAsia"/>
              </w:rPr>
              <w:t>100</w:t>
            </w:r>
            <w:r w:rsidRPr="00217A90">
              <w:rPr>
                <w:rFonts w:hint="eastAsia"/>
              </w:rPr>
              <w:t>（</w:t>
            </w:r>
            <w:r w:rsidRPr="00217A90">
              <w:rPr>
                <w:rFonts w:hint="eastAsia"/>
              </w:rPr>
              <w:t>kg</w:t>
            </w:r>
            <w:r w:rsidRPr="00217A90">
              <w:rPr>
                <w:rFonts w:hint="eastAsia"/>
              </w:rPr>
              <w:t>）；原木色，实木</w:t>
            </w:r>
            <w:r>
              <w:rPr>
                <w:rFonts w:hint="eastAsia"/>
              </w:rPr>
              <w:t>材质</w:t>
            </w:r>
          </w:p>
        </w:tc>
      </w:tr>
      <w:tr w:rsidR="00217A90" w:rsidTr="00FE4858">
        <w:trPr>
          <w:trHeight w:val="383"/>
        </w:trPr>
        <w:tc>
          <w:tcPr>
            <w:tcW w:w="531" w:type="dxa"/>
            <w:vAlign w:val="center"/>
          </w:tcPr>
          <w:p w:rsidR="00217A90" w:rsidRDefault="00217A90" w:rsidP="00217A90">
            <w:pPr>
              <w:tabs>
                <w:tab w:val="center" w:pos="245"/>
              </w:tabs>
              <w:adjustRightInd w:val="0"/>
              <w:snapToGrid w:val="0"/>
              <w:jc w:val="center"/>
              <w:rPr>
                <w:rFonts w:ascii="宋体" w:hAnsi="宋体"/>
                <w:szCs w:val="21"/>
              </w:rPr>
            </w:pPr>
            <w:r>
              <w:rPr>
                <w:rFonts w:ascii="宋体" w:hAnsi="宋体" w:hint="eastAsia"/>
                <w:szCs w:val="21"/>
              </w:rPr>
              <w:t>15</w:t>
            </w:r>
          </w:p>
        </w:tc>
        <w:tc>
          <w:tcPr>
            <w:tcW w:w="1276" w:type="dxa"/>
          </w:tcPr>
          <w:p w:rsidR="00217A90" w:rsidRPr="00C37A5E" w:rsidRDefault="00217A90" w:rsidP="00217A90">
            <w:r w:rsidRPr="00C37A5E">
              <w:rPr>
                <w:rFonts w:hint="eastAsia"/>
              </w:rPr>
              <w:t>输液手臂</w:t>
            </w:r>
            <w:r w:rsidRPr="00C37A5E">
              <w:rPr>
                <w:rFonts w:hint="eastAsia"/>
              </w:rPr>
              <w:t>-</w:t>
            </w:r>
            <w:r w:rsidRPr="00C37A5E">
              <w:rPr>
                <w:rFonts w:hint="eastAsia"/>
              </w:rPr>
              <w:t>前臂</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217A90" w:rsidRPr="00217A90" w:rsidRDefault="00217A90" w:rsidP="00217A90">
            <w:r w:rsidRPr="00217A90">
              <w:rPr>
                <w:rFonts w:hint="eastAsia"/>
              </w:rPr>
              <w:t>模型为血管内径约（</w:t>
            </w:r>
            <w:r w:rsidRPr="00217A90">
              <w:rPr>
                <w:rFonts w:hint="eastAsia"/>
              </w:rPr>
              <w:t>3mm/5mm</w:t>
            </w:r>
            <w:r w:rsidRPr="00217A90">
              <w:rPr>
                <w:rFonts w:hint="eastAsia"/>
              </w:rPr>
              <w:t>）（</w:t>
            </w:r>
            <w:r w:rsidRPr="00217A90">
              <w:rPr>
                <w:rFonts w:hint="eastAsia"/>
              </w:rPr>
              <w:t>4mm/6mm</w:t>
            </w:r>
            <w:r w:rsidRPr="00217A90">
              <w:rPr>
                <w:rFonts w:hint="eastAsia"/>
              </w:rPr>
              <w:t>）的成人手臂设有手臂肘前区和手背部的静脉血管网；肤质仿真度高，皮肤纹理清晰；静脉注射：</w:t>
            </w:r>
            <w:r w:rsidRPr="00217A90">
              <w:rPr>
                <w:rFonts w:hint="eastAsia"/>
              </w:rPr>
              <w:lastRenderedPageBreak/>
              <w:t>穿刺时有落空感，穿刺正确后可有回血，可进行输液、静脉注射等操作</w:t>
            </w:r>
          </w:p>
        </w:tc>
      </w:tr>
      <w:tr w:rsidR="00217A90" w:rsidTr="00FE4858">
        <w:trPr>
          <w:trHeight w:val="383"/>
        </w:trPr>
        <w:tc>
          <w:tcPr>
            <w:tcW w:w="531" w:type="dxa"/>
          </w:tcPr>
          <w:p w:rsidR="00217A90" w:rsidRPr="000C333D" w:rsidRDefault="00217A90" w:rsidP="00217A90">
            <w:r>
              <w:lastRenderedPageBreak/>
              <w:t>16</w:t>
            </w:r>
          </w:p>
        </w:tc>
        <w:tc>
          <w:tcPr>
            <w:tcW w:w="1276" w:type="dxa"/>
          </w:tcPr>
          <w:p w:rsidR="00217A90" w:rsidRDefault="00217A90" w:rsidP="00217A90"/>
          <w:p w:rsidR="00217A90" w:rsidRDefault="00217A90" w:rsidP="00217A90"/>
          <w:p w:rsidR="00217A90" w:rsidRDefault="00217A90" w:rsidP="00217A90"/>
          <w:p w:rsidR="00217A90" w:rsidRDefault="00217A90" w:rsidP="00217A90"/>
          <w:p w:rsidR="00217A90" w:rsidRDefault="00217A90" w:rsidP="00217A90"/>
          <w:p w:rsidR="00217A90" w:rsidRDefault="00217A90" w:rsidP="00217A90"/>
          <w:p w:rsidR="00217A90" w:rsidRPr="00C37A5E" w:rsidRDefault="00217A90" w:rsidP="00217A90">
            <w:r w:rsidRPr="00C37A5E">
              <w:rPr>
                <w:rFonts w:hint="eastAsia"/>
              </w:rPr>
              <w:t>护理人模型（男</w:t>
            </w:r>
            <w:r w:rsidRPr="00C37A5E">
              <w:rPr>
                <w:rFonts w:hint="eastAsia"/>
              </w:rPr>
              <w:t>/</w:t>
            </w:r>
            <w:r w:rsidRPr="00C37A5E">
              <w:rPr>
                <w:rFonts w:hint="eastAsia"/>
              </w:rPr>
              <w:t>女）</w:t>
            </w:r>
          </w:p>
        </w:tc>
        <w:tc>
          <w:tcPr>
            <w:tcW w:w="6662" w:type="dxa"/>
            <w:tcBorders>
              <w:top w:val="nil"/>
              <w:left w:val="single" w:sz="4" w:space="0" w:color="auto"/>
              <w:bottom w:val="single" w:sz="4" w:space="0" w:color="auto"/>
              <w:right w:val="single" w:sz="4" w:space="0" w:color="auto"/>
            </w:tcBorders>
            <w:shd w:val="clear" w:color="auto" w:fill="auto"/>
            <w:vAlign w:val="center"/>
          </w:tcPr>
          <w:p w:rsidR="006602F9" w:rsidRDefault="00217A90" w:rsidP="00217A90">
            <w:r w:rsidRPr="00217A90">
              <w:rPr>
                <w:rFonts w:hint="eastAsia"/>
              </w:rPr>
              <w:t>材料：进口塑胶材料</w:t>
            </w:r>
            <w:r w:rsidRPr="00217A90">
              <w:rPr>
                <w:rFonts w:hint="eastAsia"/>
              </w:rPr>
              <w:t>,</w:t>
            </w:r>
            <w:r w:rsidRPr="00217A90">
              <w:rPr>
                <w:rFonts w:hint="eastAsia"/>
              </w:rPr>
              <w:t>具备形象逼真、操作真实、拆装方便、结构标准等特点</w:t>
            </w:r>
            <w:r w:rsidRPr="00217A90">
              <w:rPr>
                <w:rFonts w:hint="eastAsia"/>
              </w:rPr>
              <w:br/>
            </w:r>
            <w:r w:rsidRPr="00217A90">
              <w:rPr>
                <w:rFonts w:hint="eastAsia"/>
              </w:rPr>
              <w:t>功能：</w:t>
            </w:r>
          </w:p>
          <w:p w:rsidR="006602F9" w:rsidRDefault="006602F9" w:rsidP="00217A90">
            <w:r w:rsidRPr="006602F9">
              <w:rPr>
                <w:rFonts w:hint="eastAsia"/>
              </w:rPr>
              <w:t>▲</w:t>
            </w:r>
            <w:r w:rsidR="00217A90" w:rsidRPr="00217A90">
              <w:rPr>
                <w:rFonts w:hint="eastAsia"/>
              </w:rPr>
              <w:t>模拟人可取仰卧屈膝位，两腿外展后可独立支撑，左右上臂、小腿可灵活旋转。</w:t>
            </w:r>
          </w:p>
          <w:p w:rsidR="00217A90" w:rsidRPr="00217A90" w:rsidRDefault="00217A90" w:rsidP="00217A90">
            <w:r w:rsidRPr="00217A90">
              <w:rPr>
                <w:rFonts w:hint="eastAsia"/>
              </w:rPr>
              <w:t>褥疮护理：显示压疮的临床分期</w:t>
            </w:r>
            <w:r w:rsidRPr="00217A90">
              <w:rPr>
                <w:rFonts w:hint="eastAsia"/>
              </w:rPr>
              <w:t>4</w:t>
            </w:r>
            <w:r w:rsidRPr="00217A90">
              <w:rPr>
                <w:rFonts w:hint="eastAsia"/>
              </w:rPr>
              <w:t>个不同阶段和各种病理表现：压疮炎症、溃疡、窦道、腐肉、坏死、焦痂等。</w:t>
            </w:r>
            <w:r w:rsidRPr="00217A90">
              <w:rPr>
                <w:rFonts w:hint="eastAsia"/>
              </w:rPr>
              <w:br/>
            </w:r>
            <w:r w:rsidRPr="00217A90">
              <w:rPr>
                <w:rFonts w:hint="eastAsia"/>
              </w:rPr>
              <w:t>基础护理：模拟人可进行口腔护理、鼻饲、导尿、灌肠、各种注射</w:t>
            </w:r>
            <w:proofErr w:type="gramStart"/>
            <w:r w:rsidRPr="00217A90">
              <w:rPr>
                <w:rFonts w:hint="eastAsia"/>
              </w:rPr>
              <w:t>等基护操作</w:t>
            </w:r>
            <w:proofErr w:type="gramEnd"/>
            <w:r w:rsidRPr="00217A90">
              <w:rPr>
                <w:rFonts w:hint="eastAsia"/>
              </w:rPr>
              <w:t>项目练习。</w:t>
            </w:r>
            <w:r w:rsidRPr="00217A90">
              <w:rPr>
                <w:rFonts w:hint="eastAsia"/>
              </w:rPr>
              <w:br/>
            </w:r>
            <w:r w:rsidRPr="00217A90">
              <w:rPr>
                <w:rFonts w:hint="eastAsia"/>
              </w:rPr>
              <w:t>标准配置：</w:t>
            </w:r>
            <w:r w:rsidRPr="00217A90">
              <w:rPr>
                <w:rFonts w:hint="eastAsia"/>
              </w:rPr>
              <w:br/>
            </w:r>
            <w:r w:rsidRPr="00217A90">
              <w:rPr>
                <w:rFonts w:hint="eastAsia"/>
              </w:rPr>
              <w:t>全功能护理模拟人：</w:t>
            </w:r>
            <w:r w:rsidRPr="00217A90">
              <w:rPr>
                <w:rFonts w:hint="eastAsia"/>
              </w:rPr>
              <w:t>1</w:t>
            </w:r>
            <w:r w:rsidRPr="00217A90">
              <w:rPr>
                <w:rFonts w:hint="eastAsia"/>
              </w:rPr>
              <w:t>台</w:t>
            </w:r>
            <w:r w:rsidRPr="00217A90">
              <w:rPr>
                <w:rFonts w:hint="eastAsia"/>
              </w:rPr>
              <w:br/>
            </w:r>
            <w:r w:rsidRPr="00217A90">
              <w:rPr>
                <w:rFonts w:hint="eastAsia"/>
              </w:rPr>
              <w:t>模拟人衣服：</w:t>
            </w:r>
            <w:r w:rsidRPr="00217A90">
              <w:rPr>
                <w:rFonts w:hint="eastAsia"/>
              </w:rPr>
              <w:t>1</w:t>
            </w:r>
            <w:r w:rsidRPr="00217A90">
              <w:rPr>
                <w:rFonts w:hint="eastAsia"/>
              </w:rPr>
              <w:t>套</w:t>
            </w:r>
            <w:r w:rsidRPr="00217A90">
              <w:rPr>
                <w:rFonts w:hint="eastAsia"/>
              </w:rPr>
              <w:br/>
            </w:r>
            <w:r w:rsidRPr="00217A90">
              <w:rPr>
                <w:rFonts w:hint="eastAsia"/>
              </w:rPr>
              <w:t>输液袋：</w:t>
            </w:r>
            <w:r w:rsidRPr="00217A90">
              <w:rPr>
                <w:rFonts w:hint="eastAsia"/>
              </w:rPr>
              <w:t>1</w:t>
            </w:r>
            <w:r w:rsidRPr="00217A90">
              <w:rPr>
                <w:rFonts w:hint="eastAsia"/>
              </w:rPr>
              <w:t>套</w:t>
            </w:r>
            <w:r w:rsidRPr="00217A90">
              <w:rPr>
                <w:rFonts w:hint="eastAsia"/>
              </w:rPr>
              <w:br/>
            </w:r>
            <w:r w:rsidRPr="00217A90">
              <w:rPr>
                <w:rFonts w:hint="eastAsia"/>
              </w:rPr>
              <w:t>可更换模块：</w:t>
            </w:r>
            <w:r w:rsidRPr="00217A90">
              <w:rPr>
                <w:rFonts w:hint="eastAsia"/>
              </w:rPr>
              <w:t>1</w:t>
            </w:r>
            <w:r w:rsidRPr="00217A90">
              <w:rPr>
                <w:rFonts w:hint="eastAsia"/>
              </w:rPr>
              <w:t>套</w:t>
            </w:r>
            <w:r w:rsidRPr="00217A90">
              <w:rPr>
                <w:rFonts w:hint="eastAsia"/>
              </w:rPr>
              <w:br/>
            </w:r>
            <w:r w:rsidRPr="00217A90">
              <w:rPr>
                <w:rFonts w:hint="eastAsia"/>
              </w:rPr>
              <w:t>说明书：</w:t>
            </w:r>
            <w:r w:rsidRPr="00217A90">
              <w:rPr>
                <w:rFonts w:hint="eastAsia"/>
              </w:rPr>
              <w:t>1</w:t>
            </w:r>
            <w:r w:rsidRPr="00217A90">
              <w:rPr>
                <w:rFonts w:hint="eastAsia"/>
              </w:rPr>
              <w:t>份</w:t>
            </w:r>
            <w:r w:rsidRPr="00217A90">
              <w:rPr>
                <w:rFonts w:hint="eastAsia"/>
              </w:rPr>
              <w:br/>
            </w:r>
            <w:r w:rsidRPr="00217A90">
              <w:rPr>
                <w:rFonts w:hint="eastAsia"/>
              </w:rPr>
              <w:t>保修卡：</w:t>
            </w:r>
            <w:r w:rsidRPr="00217A90">
              <w:rPr>
                <w:rFonts w:hint="eastAsia"/>
              </w:rPr>
              <w:t>1</w:t>
            </w:r>
            <w:r w:rsidRPr="00217A90">
              <w:rPr>
                <w:rFonts w:hint="eastAsia"/>
              </w:rPr>
              <w:t>张</w:t>
            </w:r>
            <w:r w:rsidRPr="00217A90">
              <w:rPr>
                <w:rFonts w:hint="eastAsia"/>
              </w:rPr>
              <w:br/>
            </w:r>
            <w:r w:rsidRPr="00217A90">
              <w:rPr>
                <w:rFonts w:hint="eastAsia"/>
              </w:rPr>
              <w:t>合格证：</w:t>
            </w:r>
            <w:r w:rsidRPr="00217A90">
              <w:rPr>
                <w:rFonts w:hint="eastAsia"/>
              </w:rPr>
              <w:t>1</w:t>
            </w:r>
            <w:r w:rsidRPr="00217A90">
              <w:rPr>
                <w:rFonts w:hint="eastAsia"/>
              </w:rPr>
              <w:t>张</w:t>
            </w:r>
          </w:p>
        </w:tc>
      </w:tr>
      <w:tr w:rsidR="00217A90" w:rsidTr="00FE4858">
        <w:trPr>
          <w:trHeight w:val="383"/>
        </w:trPr>
        <w:tc>
          <w:tcPr>
            <w:tcW w:w="531" w:type="dxa"/>
            <w:vAlign w:val="center"/>
          </w:tcPr>
          <w:p w:rsidR="00217A90" w:rsidRDefault="00217A90" w:rsidP="00217A90">
            <w:pPr>
              <w:tabs>
                <w:tab w:val="center" w:pos="245"/>
              </w:tabs>
              <w:adjustRightInd w:val="0"/>
              <w:snapToGrid w:val="0"/>
              <w:jc w:val="center"/>
              <w:rPr>
                <w:rFonts w:ascii="宋体" w:hAnsi="宋体"/>
                <w:szCs w:val="21"/>
              </w:rPr>
            </w:pPr>
            <w:r>
              <w:rPr>
                <w:rFonts w:ascii="宋体" w:hAnsi="宋体" w:hint="eastAsia"/>
                <w:szCs w:val="21"/>
              </w:rPr>
              <w:t>17</w:t>
            </w:r>
          </w:p>
        </w:tc>
        <w:tc>
          <w:tcPr>
            <w:tcW w:w="1276" w:type="dxa"/>
          </w:tcPr>
          <w:p w:rsidR="00217A90" w:rsidRDefault="00217A90" w:rsidP="00217A90">
            <w:r w:rsidRPr="00C37A5E">
              <w:rPr>
                <w:rFonts w:hint="eastAsia"/>
              </w:rPr>
              <w:t>不锈钢担架车</w:t>
            </w:r>
          </w:p>
        </w:tc>
        <w:tc>
          <w:tcPr>
            <w:tcW w:w="6662" w:type="dxa"/>
            <w:tcBorders>
              <w:top w:val="nil"/>
              <w:left w:val="single" w:sz="4" w:space="0" w:color="auto"/>
              <w:bottom w:val="single" w:sz="4" w:space="0" w:color="auto"/>
              <w:right w:val="single" w:sz="4" w:space="0" w:color="auto"/>
            </w:tcBorders>
            <w:shd w:val="clear" w:color="auto" w:fill="auto"/>
            <w:vAlign w:val="center"/>
          </w:tcPr>
          <w:p w:rsidR="00217A90" w:rsidRPr="00217A90" w:rsidRDefault="00217A90" w:rsidP="00217A90">
            <w:r w:rsidRPr="00217A90">
              <w:rPr>
                <w:rFonts w:hint="eastAsia"/>
              </w:rPr>
              <w:t>设有可折叠护栏，</w:t>
            </w:r>
            <w:r>
              <w:rPr>
                <w:rFonts w:hint="eastAsia"/>
              </w:rPr>
              <w:t>可抬起</w:t>
            </w:r>
            <w:r>
              <w:t>落下</w:t>
            </w:r>
            <w:r w:rsidRPr="00217A90">
              <w:rPr>
                <w:rFonts w:hint="eastAsia"/>
              </w:rPr>
              <w:t>；整车用不锈钢材质组成，可升降，运送平稳。车轮</w:t>
            </w:r>
            <w:r>
              <w:rPr>
                <w:rFonts w:hint="eastAsia"/>
              </w:rPr>
              <w:t>：配置</w:t>
            </w:r>
            <w:r>
              <w:t>四小</w:t>
            </w:r>
            <w:r w:rsidRPr="00217A90">
              <w:rPr>
                <w:rFonts w:hint="eastAsia"/>
              </w:rPr>
              <w:t>静音刹车轮，移动时安静灵活。配置输液架一个，可搭配使用。长宽尺寸：</w:t>
            </w:r>
            <w:r w:rsidRPr="00217A90">
              <w:rPr>
                <w:rFonts w:hint="eastAsia"/>
              </w:rPr>
              <w:t>196*60cm</w:t>
            </w:r>
            <w:r w:rsidRPr="00217A90">
              <w:rPr>
                <w:rFonts w:hint="eastAsia"/>
              </w:rPr>
              <w:t>，高度：可升降范围</w:t>
            </w:r>
            <w:r w:rsidRPr="00217A90">
              <w:rPr>
                <w:rFonts w:hint="eastAsia"/>
              </w:rPr>
              <w:t>62</w:t>
            </w:r>
            <w:r w:rsidRPr="00217A90">
              <w:rPr>
                <w:rFonts w:hint="eastAsia"/>
              </w:rPr>
              <w:t>—</w:t>
            </w:r>
            <w:r w:rsidRPr="00217A90">
              <w:rPr>
                <w:rFonts w:hint="eastAsia"/>
              </w:rPr>
              <w:t>82cm</w:t>
            </w:r>
            <w:r w:rsidRPr="00217A90">
              <w:rPr>
                <w:rFonts w:hint="eastAsia"/>
              </w:rPr>
              <w:t>，净重约</w:t>
            </w:r>
            <w:r w:rsidRPr="00217A90">
              <w:rPr>
                <w:rFonts w:hint="eastAsia"/>
              </w:rPr>
              <w:t>30kg</w:t>
            </w:r>
          </w:p>
        </w:tc>
      </w:tr>
      <w:tr w:rsidR="0018566F">
        <w:trPr>
          <w:trHeight w:val="383"/>
        </w:trPr>
        <w:tc>
          <w:tcPr>
            <w:tcW w:w="531" w:type="dxa"/>
            <w:vAlign w:val="center"/>
          </w:tcPr>
          <w:p w:rsidR="0018566F" w:rsidRDefault="00D65482">
            <w:pPr>
              <w:tabs>
                <w:tab w:val="center" w:pos="245"/>
              </w:tabs>
              <w:adjustRightInd w:val="0"/>
              <w:snapToGrid w:val="0"/>
              <w:jc w:val="center"/>
              <w:rPr>
                <w:rFonts w:ascii="宋体" w:hAnsi="宋体"/>
                <w:szCs w:val="21"/>
              </w:rPr>
            </w:pPr>
            <w:r>
              <w:rPr>
                <w:rFonts w:ascii="宋体" w:hAnsi="宋体"/>
                <w:szCs w:val="21"/>
              </w:rPr>
              <w:t>18</w:t>
            </w:r>
          </w:p>
        </w:tc>
        <w:tc>
          <w:tcPr>
            <w:tcW w:w="1276" w:type="dxa"/>
            <w:vAlign w:val="center"/>
          </w:tcPr>
          <w:p w:rsidR="0018566F" w:rsidRDefault="003B6C68">
            <w:pPr>
              <w:adjustRightInd w:val="0"/>
              <w:snapToGrid w:val="0"/>
              <w:jc w:val="center"/>
              <w:rPr>
                <w:rFonts w:ascii="宋体" w:hAnsi="宋体"/>
                <w:szCs w:val="21"/>
              </w:rPr>
            </w:pPr>
            <w:r>
              <w:rPr>
                <w:rFonts w:ascii="宋体" w:hAnsi="宋体" w:hint="eastAsia"/>
                <w:szCs w:val="21"/>
              </w:rPr>
              <w:t>售后服务</w:t>
            </w:r>
          </w:p>
        </w:tc>
        <w:tc>
          <w:tcPr>
            <w:tcW w:w="6662" w:type="dxa"/>
          </w:tcPr>
          <w:p w:rsidR="0018566F" w:rsidRDefault="003B6C68">
            <w:pPr>
              <w:adjustRightInd w:val="0"/>
              <w:snapToGrid w:val="0"/>
              <w:rPr>
                <w:rFonts w:ascii="宋体" w:hAnsi="宋体"/>
                <w:color w:val="000000" w:themeColor="text1"/>
                <w:szCs w:val="21"/>
              </w:rPr>
            </w:pPr>
            <w:r>
              <w:rPr>
                <w:rFonts w:ascii="宋体" w:hAnsi="宋体" w:hint="eastAsia"/>
                <w:color w:val="000000" w:themeColor="text1"/>
                <w:szCs w:val="21"/>
              </w:rPr>
              <w:t>门到桌安装验机</w:t>
            </w:r>
            <w:r>
              <w:rPr>
                <w:rFonts w:ascii="宋体" w:hAnsi="宋体"/>
                <w:color w:val="000000" w:themeColor="text1"/>
                <w:szCs w:val="21"/>
              </w:rPr>
              <w:t>(</w:t>
            </w:r>
            <w:r>
              <w:rPr>
                <w:rFonts w:ascii="宋体" w:hAnsi="宋体" w:hint="eastAsia"/>
                <w:color w:val="000000" w:themeColor="text1"/>
                <w:szCs w:val="21"/>
              </w:rPr>
              <w:t>要求</w:t>
            </w:r>
            <w:r>
              <w:rPr>
                <w:rFonts w:ascii="宋体" w:hAnsi="宋体"/>
                <w:color w:val="000000" w:themeColor="text1"/>
                <w:szCs w:val="21"/>
              </w:rPr>
              <w:t>7*24</w:t>
            </w:r>
            <w:r>
              <w:rPr>
                <w:rFonts w:ascii="宋体" w:hAnsi="宋体" w:hint="eastAsia"/>
                <w:color w:val="000000" w:themeColor="text1"/>
                <w:szCs w:val="21"/>
              </w:rPr>
              <w:t>全年无休服务，第二自然日上门，提供门到桌的安装验机服务，厂家在当地有维修站，提供厂家售后服务热线电话</w:t>
            </w:r>
            <w:r>
              <w:rPr>
                <w:rFonts w:ascii="宋体" w:hAnsi="宋体"/>
                <w:color w:val="000000" w:themeColor="text1"/>
                <w:szCs w:val="21"/>
              </w:rPr>
              <w:t>),</w:t>
            </w:r>
            <w:r>
              <w:rPr>
                <w:rFonts w:ascii="宋体" w:hAnsi="宋体" w:hint="eastAsia"/>
                <w:color w:val="000000" w:themeColor="text1"/>
                <w:szCs w:val="21"/>
              </w:rPr>
              <w:t>3年授权维修站免费上门服务，及</w:t>
            </w:r>
            <w:r>
              <w:rPr>
                <w:rFonts w:ascii="宋体" w:hAnsi="宋体"/>
                <w:color w:val="000000" w:themeColor="text1"/>
                <w:szCs w:val="21"/>
              </w:rPr>
              <w:t>7*24</w:t>
            </w:r>
            <w:r>
              <w:rPr>
                <w:rFonts w:ascii="宋体" w:hAnsi="宋体" w:hint="eastAsia"/>
                <w:color w:val="000000" w:themeColor="text1"/>
                <w:szCs w:val="21"/>
              </w:rPr>
              <w:t>小时免费</w:t>
            </w:r>
            <w:r>
              <w:rPr>
                <w:rFonts w:ascii="宋体" w:hAnsi="宋体"/>
                <w:color w:val="000000" w:themeColor="text1"/>
                <w:szCs w:val="21"/>
              </w:rPr>
              <w:t>800/400</w:t>
            </w:r>
            <w:r>
              <w:rPr>
                <w:rFonts w:ascii="宋体" w:hAnsi="宋体" w:hint="eastAsia"/>
                <w:color w:val="000000" w:themeColor="text1"/>
                <w:szCs w:val="21"/>
              </w:rPr>
              <w:t>技术电话支持。</w:t>
            </w:r>
          </w:p>
        </w:tc>
      </w:tr>
      <w:tr w:rsidR="0018566F">
        <w:trPr>
          <w:trHeight w:val="435"/>
        </w:trPr>
        <w:tc>
          <w:tcPr>
            <w:tcW w:w="531" w:type="dxa"/>
            <w:vAlign w:val="center"/>
          </w:tcPr>
          <w:p w:rsidR="0018566F" w:rsidRDefault="00D65482">
            <w:pPr>
              <w:adjustRightInd w:val="0"/>
              <w:snapToGrid w:val="0"/>
              <w:jc w:val="center"/>
              <w:rPr>
                <w:rFonts w:ascii="宋体" w:hAnsi="宋体"/>
                <w:szCs w:val="21"/>
              </w:rPr>
            </w:pPr>
            <w:r>
              <w:rPr>
                <w:rFonts w:ascii="宋体" w:hAnsi="宋体"/>
                <w:szCs w:val="21"/>
              </w:rPr>
              <w:t>19</w:t>
            </w:r>
          </w:p>
        </w:tc>
        <w:tc>
          <w:tcPr>
            <w:tcW w:w="1276" w:type="dxa"/>
            <w:vAlign w:val="center"/>
          </w:tcPr>
          <w:p w:rsidR="0018566F" w:rsidRDefault="003B6C68">
            <w:pPr>
              <w:adjustRightInd w:val="0"/>
              <w:snapToGrid w:val="0"/>
              <w:jc w:val="center"/>
              <w:rPr>
                <w:rFonts w:ascii="宋体" w:hAnsi="宋体"/>
                <w:szCs w:val="21"/>
              </w:rPr>
            </w:pPr>
            <w:r>
              <w:rPr>
                <w:rFonts w:ascii="宋体" w:hAnsi="宋体" w:cs="Arial" w:hint="eastAsia"/>
                <w:bCs/>
                <w:szCs w:val="21"/>
              </w:rPr>
              <w:t>承诺函★</w:t>
            </w:r>
          </w:p>
        </w:tc>
        <w:tc>
          <w:tcPr>
            <w:tcW w:w="6662" w:type="dxa"/>
          </w:tcPr>
          <w:p w:rsidR="0018566F" w:rsidRDefault="003B6C68">
            <w:pPr>
              <w:adjustRightInd w:val="0"/>
              <w:snapToGrid w:val="0"/>
              <w:rPr>
                <w:rFonts w:ascii="宋体" w:hAnsi="宋体" w:cs="宋体"/>
                <w:color w:val="000000" w:themeColor="text1"/>
                <w:kern w:val="0"/>
                <w:szCs w:val="21"/>
              </w:rPr>
            </w:pPr>
            <w:r>
              <w:rPr>
                <w:rFonts w:ascii="宋体" w:hAnsi="宋体" w:hint="eastAsia"/>
                <w:color w:val="000000" w:themeColor="text1"/>
                <w:szCs w:val="21"/>
              </w:rPr>
              <w:t>供货时提供供应商对此项目的售后服务承诺函；</w:t>
            </w:r>
          </w:p>
        </w:tc>
      </w:tr>
    </w:tbl>
    <w:p w:rsidR="0018566F" w:rsidRDefault="0018566F">
      <w:pPr>
        <w:rPr>
          <w:b/>
          <w:sz w:val="24"/>
        </w:rPr>
      </w:pPr>
    </w:p>
    <w:p w:rsidR="00232A42" w:rsidRDefault="00232A42">
      <w:pPr>
        <w:rPr>
          <w:b/>
          <w:sz w:val="24"/>
        </w:rPr>
      </w:pPr>
    </w:p>
    <w:p w:rsidR="0018566F" w:rsidRDefault="003B6C68">
      <w:pPr>
        <w:spacing w:line="400" w:lineRule="exact"/>
        <w:rPr>
          <w:rFonts w:ascii="宋体"/>
          <w:b/>
          <w:sz w:val="24"/>
        </w:rPr>
      </w:pPr>
      <w:r>
        <w:rPr>
          <w:rFonts w:ascii="宋体" w:hAnsi="宋体" w:hint="eastAsia"/>
          <w:b/>
          <w:sz w:val="24"/>
        </w:rPr>
        <w:t>四、项目服务要求</w:t>
      </w:r>
    </w:p>
    <w:p w:rsidR="0018566F" w:rsidRDefault="003B6C68">
      <w:pPr>
        <w:spacing w:line="400" w:lineRule="exact"/>
        <w:rPr>
          <w:color w:val="000000" w:themeColor="text1"/>
          <w:sz w:val="24"/>
        </w:rPr>
      </w:pPr>
      <w:r>
        <w:rPr>
          <w:color w:val="000000" w:themeColor="text1"/>
          <w:sz w:val="24"/>
        </w:rPr>
        <w:t>1</w:t>
      </w:r>
      <w:r>
        <w:rPr>
          <w:rFonts w:hint="eastAsia"/>
          <w:color w:val="000000" w:themeColor="text1"/>
          <w:sz w:val="24"/>
        </w:rPr>
        <w:t>、供应商提供对本项目的三年免费上门售后服务和服务承诺函服务。</w:t>
      </w:r>
    </w:p>
    <w:p w:rsidR="0018566F" w:rsidRDefault="003B6C68">
      <w:pPr>
        <w:spacing w:line="400" w:lineRule="exact"/>
        <w:rPr>
          <w:sz w:val="24"/>
        </w:rPr>
      </w:pPr>
      <w:r>
        <w:rPr>
          <w:sz w:val="24"/>
        </w:rPr>
        <w:t>2</w:t>
      </w:r>
      <w:r>
        <w:rPr>
          <w:rFonts w:hint="eastAsia"/>
          <w:sz w:val="24"/>
        </w:rPr>
        <w:t>、供应商需为本项目管理人员提供设备维护及管理的培训服务。</w:t>
      </w:r>
    </w:p>
    <w:p w:rsidR="0018566F" w:rsidRDefault="003B6C68">
      <w:pPr>
        <w:spacing w:line="400" w:lineRule="exact"/>
        <w:rPr>
          <w:sz w:val="24"/>
        </w:rPr>
      </w:pPr>
      <w:r>
        <w:rPr>
          <w:sz w:val="24"/>
        </w:rPr>
        <w:t>3</w:t>
      </w:r>
      <w:r>
        <w:rPr>
          <w:rFonts w:hint="eastAsia"/>
          <w:sz w:val="24"/>
        </w:rPr>
        <w:t>、供应商报价</w:t>
      </w:r>
      <w:proofErr w:type="gramStart"/>
      <w:r>
        <w:rPr>
          <w:rFonts w:hint="eastAsia"/>
          <w:sz w:val="24"/>
        </w:rPr>
        <w:t>需包括</w:t>
      </w:r>
      <w:proofErr w:type="gramEnd"/>
      <w:r>
        <w:rPr>
          <w:rFonts w:hint="eastAsia"/>
          <w:sz w:val="24"/>
        </w:rPr>
        <w:t>设备及相关附件的采购、试验、包装、送货、安装、验收、培训、税费、技术服务（包括技术资料的提供）、保修期保障、其它费用等一切支出。免费保修期届满后，如甲方需要乙方继续提供维护服务，由甲乙双方另行协商。</w:t>
      </w:r>
    </w:p>
    <w:p w:rsidR="0018566F" w:rsidRDefault="0018566F">
      <w:pPr>
        <w:spacing w:line="400" w:lineRule="exact"/>
        <w:jc w:val="center"/>
        <w:rPr>
          <w:rFonts w:ascii="宋体"/>
          <w:sz w:val="24"/>
        </w:rPr>
      </w:pPr>
    </w:p>
    <w:p w:rsidR="0018566F" w:rsidRDefault="003B6C68">
      <w:pPr>
        <w:spacing w:line="400" w:lineRule="exact"/>
        <w:jc w:val="center"/>
        <w:rPr>
          <w:rFonts w:ascii="宋体"/>
          <w:sz w:val="24"/>
        </w:rPr>
      </w:pPr>
      <w:r>
        <w:rPr>
          <w:rFonts w:ascii="宋体" w:hAnsi="宋体" w:hint="eastAsia"/>
          <w:sz w:val="24"/>
        </w:rPr>
        <w:t xml:space="preserve">                                        </w:t>
      </w:r>
      <w:r w:rsidR="00F820AB">
        <w:rPr>
          <w:rFonts w:ascii="宋体" w:hAnsi="宋体" w:hint="eastAsia"/>
          <w:sz w:val="24"/>
        </w:rPr>
        <w:t>护理与健康学院</w:t>
      </w:r>
    </w:p>
    <w:p w:rsidR="0018566F" w:rsidRDefault="003B6C68">
      <w:pPr>
        <w:spacing w:line="400" w:lineRule="exact"/>
        <w:jc w:val="center"/>
        <w:rPr>
          <w:rFonts w:ascii="宋体"/>
          <w:sz w:val="24"/>
        </w:rPr>
      </w:pPr>
      <w:r>
        <w:rPr>
          <w:rFonts w:ascii="宋体" w:hAnsi="宋体"/>
          <w:sz w:val="24"/>
        </w:rPr>
        <w:t xml:space="preserve">                                        20</w:t>
      </w:r>
      <w:r w:rsidR="00502F71">
        <w:rPr>
          <w:rFonts w:ascii="宋体" w:hAnsi="宋体"/>
          <w:sz w:val="24"/>
        </w:rPr>
        <w:t>21</w:t>
      </w:r>
      <w:r>
        <w:rPr>
          <w:rFonts w:ascii="宋体" w:hAnsi="宋体" w:hint="eastAsia"/>
          <w:sz w:val="24"/>
        </w:rPr>
        <w:t>年</w:t>
      </w:r>
      <w:r w:rsidR="00502F71">
        <w:rPr>
          <w:rFonts w:ascii="宋体" w:hAnsi="宋体"/>
          <w:sz w:val="24"/>
        </w:rPr>
        <w:t>1</w:t>
      </w:r>
      <w:r>
        <w:rPr>
          <w:rFonts w:ascii="宋体" w:hAnsi="宋体" w:hint="eastAsia"/>
          <w:sz w:val="24"/>
        </w:rPr>
        <w:t>月</w:t>
      </w:r>
      <w:r w:rsidR="00502F71">
        <w:rPr>
          <w:rFonts w:ascii="宋体" w:hAnsi="宋体"/>
          <w:sz w:val="24"/>
        </w:rPr>
        <w:t>5</w:t>
      </w:r>
      <w:r>
        <w:rPr>
          <w:rFonts w:ascii="宋体" w:hAnsi="宋体" w:hint="eastAsia"/>
          <w:sz w:val="24"/>
        </w:rPr>
        <w:t>日</w:t>
      </w:r>
    </w:p>
    <w:sectPr w:rsidR="0018566F">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F0" w:rsidRDefault="004F3CF0">
      <w:r>
        <w:separator/>
      </w:r>
    </w:p>
  </w:endnote>
  <w:endnote w:type="continuationSeparator" w:id="0">
    <w:p w:rsidR="004F3CF0" w:rsidRDefault="004F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Gungsuh">
    <w:altName w:val="Arial Unicode MS"/>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66F" w:rsidRDefault="003B6C68">
    <w:pPr>
      <w:pStyle w:val="a6"/>
      <w:jc w:val="center"/>
    </w:pPr>
    <w:r>
      <w:fldChar w:fldCharType="begin"/>
    </w:r>
    <w:r>
      <w:instrText xml:space="preserve"> PAGE   \* MERGEFORMAT </w:instrText>
    </w:r>
    <w:r>
      <w:fldChar w:fldCharType="separate"/>
    </w:r>
    <w:r w:rsidR="00312DA5" w:rsidRPr="00312DA5">
      <w:rPr>
        <w:noProof/>
        <w:lang w:val="zh-CN"/>
      </w:rPr>
      <w:t>2</w:t>
    </w:r>
    <w:r>
      <w:rPr>
        <w:lang w:val="zh-CN"/>
      </w:rPr>
      <w:fldChar w:fldCharType="end"/>
    </w:r>
  </w:p>
  <w:p w:rsidR="0018566F" w:rsidRDefault="001856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F0" w:rsidRDefault="004F3CF0">
      <w:r>
        <w:separator/>
      </w:r>
    </w:p>
  </w:footnote>
  <w:footnote w:type="continuationSeparator" w:id="0">
    <w:p w:rsidR="004F3CF0" w:rsidRDefault="004F3C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B4271"/>
    <w:multiLevelType w:val="multilevel"/>
    <w:tmpl w:val="32CB427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58154F8"/>
    <w:multiLevelType w:val="multilevel"/>
    <w:tmpl w:val="358154F8"/>
    <w:lvl w:ilvl="0">
      <w:start w:val="3"/>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87B"/>
    <w:rsid w:val="000045C3"/>
    <w:rsid w:val="00013F31"/>
    <w:rsid w:val="000172A7"/>
    <w:rsid w:val="00041BAE"/>
    <w:rsid w:val="00041C00"/>
    <w:rsid w:val="00041D94"/>
    <w:rsid w:val="000460B8"/>
    <w:rsid w:val="00047DDB"/>
    <w:rsid w:val="00054EA7"/>
    <w:rsid w:val="00055A7E"/>
    <w:rsid w:val="00067CC6"/>
    <w:rsid w:val="00080E5C"/>
    <w:rsid w:val="000810D9"/>
    <w:rsid w:val="00084810"/>
    <w:rsid w:val="000D4C33"/>
    <w:rsid w:val="000D7930"/>
    <w:rsid w:val="000E1429"/>
    <w:rsid w:val="000F72B7"/>
    <w:rsid w:val="00102348"/>
    <w:rsid w:val="00106257"/>
    <w:rsid w:val="001175E9"/>
    <w:rsid w:val="00120479"/>
    <w:rsid w:val="00125AE1"/>
    <w:rsid w:val="00140E01"/>
    <w:rsid w:val="001624FA"/>
    <w:rsid w:val="00165F7B"/>
    <w:rsid w:val="00166EBE"/>
    <w:rsid w:val="0017079E"/>
    <w:rsid w:val="00173F08"/>
    <w:rsid w:val="00176EDF"/>
    <w:rsid w:val="00177FC7"/>
    <w:rsid w:val="00181E9A"/>
    <w:rsid w:val="001828B1"/>
    <w:rsid w:val="0018566F"/>
    <w:rsid w:val="0019751D"/>
    <w:rsid w:val="001A2ADF"/>
    <w:rsid w:val="001A2B97"/>
    <w:rsid w:val="001A70E4"/>
    <w:rsid w:val="001B0491"/>
    <w:rsid w:val="001B0F71"/>
    <w:rsid w:val="001B5B3E"/>
    <w:rsid w:val="001B7817"/>
    <w:rsid w:val="001C4DE1"/>
    <w:rsid w:val="001E092C"/>
    <w:rsid w:val="001F56A1"/>
    <w:rsid w:val="001F76F2"/>
    <w:rsid w:val="00210850"/>
    <w:rsid w:val="00212DCA"/>
    <w:rsid w:val="00213316"/>
    <w:rsid w:val="00217A90"/>
    <w:rsid w:val="00221BE4"/>
    <w:rsid w:val="00227C0B"/>
    <w:rsid w:val="00232A42"/>
    <w:rsid w:val="0023673B"/>
    <w:rsid w:val="0024550D"/>
    <w:rsid w:val="00251A66"/>
    <w:rsid w:val="002547B7"/>
    <w:rsid w:val="0026503A"/>
    <w:rsid w:val="002661D4"/>
    <w:rsid w:val="0027369A"/>
    <w:rsid w:val="00281B6E"/>
    <w:rsid w:val="002845FA"/>
    <w:rsid w:val="0029320F"/>
    <w:rsid w:val="0029555D"/>
    <w:rsid w:val="002A6706"/>
    <w:rsid w:val="002B2F06"/>
    <w:rsid w:val="002B6A2A"/>
    <w:rsid w:val="002B704D"/>
    <w:rsid w:val="002C48CA"/>
    <w:rsid w:val="002E0181"/>
    <w:rsid w:val="002E51F7"/>
    <w:rsid w:val="002E6A32"/>
    <w:rsid w:val="002F44C0"/>
    <w:rsid w:val="002F75A4"/>
    <w:rsid w:val="0030591D"/>
    <w:rsid w:val="003106B0"/>
    <w:rsid w:val="00312DA5"/>
    <w:rsid w:val="0031333A"/>
    <w:rsid w:val="00314CF9"/>
    <w:rsid w:val="0031644E"/>
    <w:rsid w:val="00332BCE"/>
    <w:rsid w:val="00342428"/>
    <w:rsid w:val="00345969"/>
    <w:rsid w:val="00345FE3"/>
    <w:rsid w:val="00346F77"/>
    <w:rsid w:val="00360604"/>
    <w:rsid w:val="00374150"/>
    <w:rsid w:val="00376DCD"/>
    <w:rsid w:val="00377DA7"/>
    <w:rsid w:val="00380867"/>
    <w:rsid w:val="0038236B"/>
    <w:rsid w:val="003827BE"/>
    <w:rsid w:val="00387683"/>
    <w:rsid w:val="00390598"/>
    <w:rsid w:val="003A6CEA"/>
    <w:rsid w:val="003B12E6"/>
    <w:rsid w:val="003B61C5"/>
    <w:rsid w:val="003B6C68"/>
    <w:rsid w:val="003C7014"/>
    <w:rsid w:val="003D3E79"/>
    <w:rsid w:val="003D4C50"/>
    <w:rsid w:val="003D6DB7"/>
    <w:rsid w:val="003F26D6"/>
    <w:rsid w:val="003F2E6E"/>
    <w:rsid w:val="003F3C84"/>
    <w:rsid w:val="003F4A67"/>
    <w:rsid w:val="003F5699"/>
    <w:rsid w:val="003F5EDE"/>
    <w:rsid w:val="004048A2"/>
    <w:rsid w:val="00404F3C"/>
    <w:rsid w:val="0041289A"/>
    <w:rsid w:val="00417D99"/>
    <w:rsid w:val="00420316"/>
    <w:rsid w:val="0042194C"/>
    <w:rsid w:val="004370A9"/>
    <w:rsid w:val="00450B56"/>
    <w:rsid w:val="0045306F"/>
    <w:rsid w:val="00457A13"/>
    <w:rsid w:val="00464CF4"/>
    <w:rsid w:val="00473634"/>
    <w:rsid w:val="004764DD"/>
    <w:rsid w:val="0048698D"/>
    <w:rsid w:val="00486ED3"/>
    <w:rsid w:val="00496396"/>
    <w:rsid w:val="004973BD"/>
    <w:rsid w:val="004A08E4"/>
    <w:rsid w:val="004A4699"/>
    <w:rsid w:val="004B42D1"/>
    <w:rsid w:val="004B6720"/>
    <w:rsid w:val="004C00BF"/>
    <w:rsid w:val="004C0BCE"/>
    <w:rsid w:val="004C2B80"/>
    <w:rsid w:val="004E19AF"/>
    <w:rsid w:val="004E273B"/>
    <w:rsid w:val="004F0E03"/>
    <w:rsid w:val="004F3CF0"/>
    <w:rsid w:val="004F6158"/>
    <w:rsid w:val="004F6BB2"/>
    <w:rsid w:val="00500E3D"/>
    <w:rsid w:val="005016DB"/>
    <w:rsid w:val="00502341"/>
    <w:rsid w:val="00502990"/>
    <w:rsid w:val="00502F71"/>
    <w:rsid w:val="00540410"/>
    <w:rsid w:val="00553419"/>
    <w:rsid w:val="005641EC"/>
    <w:rsid w:val="00570E74"/>
    <w:rsid w:val="005845AC"/>
    <w:rsid w:val="00586296"/>
    <w:rsid w:val="005A21FA"/>
    <w:rsid w:val="005A67C2"/>
    <w:rsid w:val="005B4B76"/>
    <w:rsid w:val="005D1E89"/>
    <w:rsid w:val="005D47D0"/>
    <w:rsid w:val="005D6D14"/>
    <w:rsid w:val="005E5513"/>
    <w:rsid w:val="005E7677"/>
    <w:rsid w:val="005F10BC"/>
    <w:rsid w:val="005F47BE"/>
    <w:rsid w:val="005F5621"/>
    <w:rsid w:val="00601D6F"/>
    <w:rsid w:val="006023E7"/>
    <w:rsid w:val="00611270"/>
    <w:rsid w:val="00613885"/>
    <w:rsid w:val="006250D7"/>
    <w:rsid w:val="00631ABA"/>
    <w:rsid w:val="00635799"/>
    <w:rsid w:val="00636173"/>
    <w:rsid w:val="00637211"/>
    <w:rsid w:val="00641A90"/>
    <w:rsid w:val="00650C4E"/>
    <w:rsid w:val="0065270B"/>
    <w:rsid w:val="00655872"/>
    <w:rsid w:val="006602F9"/>
    <w:rsid w:val="00671E09"/>
    <w:rsid w:val="00687AA1"/>
    <w:rsid w:val="00687EAC"/>
    <w:rsid w:val="00692041"/>
    <w:rsid w:val="00695F4F"/>
    <w:rsid w:val="00696272"/>
    <w:rsid w:val="00696CD4"/>
    <w:rsid w:val="006A1EDA"/>
    <w:rsid w:val="006A5E82"/>
    <w:rsid w:val="006B7F00"/>
    <w:rsid w:val="006D25A8"/>
    <w:rsid w:val="006D3B41"/>
    <w:rsid w:val="006D6C71"/>
    <w:rsid w:val="006F14ED"/>
    <w:rsid w:val="006F4A9E"/>
    <w:rsid w:val="00707535"/>
    <w:rsid w:val="00707F09"/>
    <w:rsid w:val="00720149"/>
    <w:rsid w:val="00722272"/>
    <w:rsid w:val="00731BF9"/>
    <w:rsid w:val="00740B8F"/>
    <w:rsid w:val="00741BF3"/>
    <w:rsid w:val="00742618"/>
    <w:rsid w:val="007429D4"/>
    <w:rsid w:val="0074761C"/>
    <w:rsid w:val="007539F2"/>
    <w:rsid w:val="00761955"/>
    <w:rsid w:val="00782F20"/>
    <w:rsid w:val="00787674"/>
    <w:rsid w:val="00792AD3"/>
    <w:rsid w:val="007A59A8"/>
    <w:rsid w:val="007B5831"/>
    <w:rsid w:val="007B58A4"/>
    <w:rsid w:val="007C532C"/>
    <w:rsid w:val="007D14FE"/>
    <w:rsid w:val="007D54D8"/>
    <w:rsid w:val="007E78E0"/>
    <w:rsid w:val="007F4B1D"/>
    <w:rsid w:val="007F7EE5"/>
    <w:rsid w:val="0080240B"/>
    <w:rsid w:val="0080255D"/>
    <w:rsid w:val="00833FF9"/>
    <w:rsid w:val="00836B6D"/>
    <w:rsid w:val="008655D8"/>
    <w:rsid w:val="00882ED4"/>
    <w:rsid w:val="008902A8"/>
    <w:rsid w:val="008A0B4E"/>
    <w:rsid w:val="008A3372"/>
    <w:rsid w:val="008B1735"/>
    <w:rsid w:val="008B2F3A"/>
    <w:rsid w:val="008C3F0B"/>
    <w:rsid w:val="008D1951"/>
    <w:rsid w:val="008D52CC"/>
    <w:rsid w:val="008E0E13"/>
    <w:rsid w:val="008E5E08"/>
    <w:rsid w:val="008E626F"/>
    <w:rsid w:val="00900429"/>
    <w:rsid w:val="00905D55"/>
    <w:rsid w:val="00906DB4"/>
    <w:rsid w:val="00912056"/>
    <w:rsid w:val="0091342A"/>
    <w:rsid w:val="00914A2A"/>
    <w:rsid w:val="00915FDF"/>
    <w:rsid w:val="00916033"/>
    <w:rsid w:val="00920A56"/>
    <w:rsid w:val="00922580"/>
    <w:rsid w:val="00933683"/>
    <w:rsid w:val="00940C11"/>
    <w:rsid w:val="0094108A"/>
    <w:rsid w:val="00941464"/>
    <w:rsid w:val="00944044"/>
    <w:rsid w:val="009466D3"/>
    <w:rsid w:val="0094694A"/>
    <w:rsid w:val="009520C1"/>
    <w:rsid w:val="00954609"/>
    <w:rsid w:val="009769A3"/>
    <w:rsid w:val="0098545A"/>
    <w:rsid w:val="00985B5B"/>
    <w:rsid w:val="00985CF2"/>
    <w:rsid w:val="00986F8A"/>
    <w:rsid w:val="009A5876"/>
    <w:rsid w:val="009C023F"/>
    <w:rsid w:val="009C04CA"/>
    <w:rsid w:val="009C0724"/>
    <w:rsid w:val="009C438B"/>
    <w:rsid w:val="009D37AC"/>
    <w:rsid w:val="009E01BA"/>
    <w:rsid w:val="009E3595"/>
    <w:rsid w:val="009E4321"/>
    <w:rsid w:val="009E618C"/>
    <w:rsid w:val="009F4CDB"/>
    <w:rsid w:val="009F7B2A"/>
    <w:rsid w:val="00A006F9"/>
    <w:rsid w:val="00A05213"/>
    <w:rsid w:val="00A06559"/>
    <w:rsid w:val="00A17D9B"/>
    <w:rsid w:val="00A36764"/>
    <w:rsid w:val="00A409C0"/>
    <w:rsid w:val="00A50332"/>
    <w:rsid w:val="00A51C36"/>
    <w:rsid w:val="00A6342F"/>
    <w:rsid w:val="00A8017A"/>
    <w:rsid w:val="00A82A3A"/>
    <w:rsid w:val="00A91157"/>
    <w:rsid w:val="00A9261E"/>
    <w:rsid w:val="00AA48E5"/>
    <w:rsid w:val="00AB2EDE"/>
    <w:rsid w:val="00AB40FA"/>
    <w:rsid w:val="00AB460E"/>
    <w:rsid w:val="00AC35B1"/>
    <w:rsid w:val="00AC65B0"/>
    <w:rsid w:val="00AC7066"/>
    <w:rsid w:val="00AD149F"/>
    <w:rsid w:val="00AD58A1"/>
    <w:rsid w:val="00AD6E23"/>
    <w:rsid w:val="00AE2BAD"/>
    <w:rsid w:val="00AE42E1"/>
    <w:rsid w:val="00AF0D1B"/>
    <w:rsid w:val="00AF5133"/>
    <w:rsid w:val="00AF7997"/>
    <w:rsid w:val="00B22647"/>
    <w:rsid w:val="00B27613"/>
    <w:rsid w:val="00B3192B"/>
    <w:rsid w:val="00B329E7"/>
    <w:rsid w:val="00B34FB8"/>
    <w:rsid w:val="00B378F3"/>
    <w:rsid w:val="00B45C7C"/>
    <w:rsid w:val="00B53C9B"/>
    <w:rsid w:val="00B53DBA"/>
    <w:rsid w:val="00B54992"/>
    <w:rsid w:val="00B71727"/>
    <w:rsid w:val="00B72062"/>
    <w:rsid w:val="00B72866"/>
    <w:rsid w:val="00B8140B"/>
    <w:rsid w:val="00BA2B2F"/>
    <w:rsid w:val="00BA6A73"/>
    <w:rsid w:val="00BB4ACC"/>
    <w:rsid w:val="00BB6F96"/>
    <w:rsid w:val="00BC48A0"/>
    <w:rsid w:val="00BC7393"/>
    <w:rsid w:val="00BD5F23"/>
    <w:rsid w:val="00BF47E3"/>
    <w:rsid w:val="00C06F37"/>
    <w:rsid w:val="00C17969"/>
    <w:rsid w:val="00C2259B"/>
    <w:rsid w:val="00C33CF7"/>
    <w:rsid w:val="00C33FF1"/>
    <w:rsid w:val="00C361E6"/>
    <w:rsid w:val="00C446FC"/>
    <w:rsid w:val="00C55D61"/>
    <w:rsid w:val="00C60FD1"/>
    <w:rsid w:val="00C6337D"/>
    <w:rsid w:val="00C66F1B"/>
    <w:rsid w:val="00C816DE"/>
    <w:rsid w:val="00C82FA5"/>
    <w:rsid w:val="00C90F68"/>
    <w:rsid w:val="00CA6229"/>
    <w:rsid w:val="00CB1A35"/>
    <w:rsid w:val="00CD3CE6"/>
    <w:rsid w:val="00CE4DA1"/>
    <w:rsid w:val="00CF0ED9"/>
    <w:rsid w:val="00CF7359"/>
    <w:rsid w:val="00D06401"/>
    <w:rsid w:val="00D12C81"/>
    <w:rsid w:val="00D1790C"/>
    <w:rsid w:val="00D33FC0"/>
    <w:rsid w:val="00D345C0"/>
    <w:rsid w:val="00D50B06"/>
    <w:rsid w:val="00D643DD"/>
    <w:rsid w:val="00D65482"/>
    <w:rsid w:val="00D65A3A"/>
    <w:rsid w:val="00D669DA"/>
    <w:rsid w:val="00D722EA"/>
    <w:rsid w:val="00D74D8A"/>
    <w:rsid w:val="00D81F79"/>
    <w:rsid w:val="00D833BE"/>
    <w:rsid w:val="00DA58C6"/>
    <w:rsid w:val="00DB11DC"/>
    <w:rsid w:val="00DD576D"/>
    <w:rsid w:val="00DD64E4"/>
    <w:rsid w:val="00DE538C"/>
    <w:rsid w:val="00DF1870"/>
    <w:rsid w:val="00DF24C4"/>
    <w:rsid w:val="00E0226F"/>
    <w:rsid w:val="00E063EF"/>
    <w:rsid w:val="00E33D59"/>
    <w:rsid w:val="00E3541B"/>
    <w:rsid w:val="00E41216"/>
    <w:rsid w:val="00E4287B"/>
    <w:rsid w:val="00E42D51"/>
    <w:rsid w:val="00E4318C"/>
    <w:rsid w:val="00E4447A"/>
    <w:rsid w:val="00E52D78"/>
    <w:rsid w:val="00E5690D"/>
    <w:rsid w:val="00E624D9"/>
    <w:rsid w:val="00E64BE0"/>
    <w:rsid w:val="00E8529F"/>
    <w:rsid w:val="00E90EE5"/>
    <w:rsid w:val="00E93BB7"/>
    <w:rsid w:val="00E952C1"/>
    <w:rsid w:val="00EA1B21"/>
    <w:rsid w:val="00EA406A"/>
    <w:rsid w:val="00EA4787"/>
    <w:rsid w:val="00EB10B8"/>
    <w:rsid w:val="00EB75BB"/>
    <w:rsid w:val="00EC1D86"/>
    <w:rsid w:val="00ED08EB"/>
    <w:rsid w:val="00ED5614"/>
    <w:rsid w:val="00EE0367"/>
    <w:rsid w:val="00EE209F"/>
    <w:rsid w:val="00EF7B24"/>
    <w:rsid w:val="00F060A1"/>
    <w:rsid w:val="00F15007"/>
    <w:rsid w:val="00F262B4"/>
    <w:rsid w:val="00F2756F"/>
    <w:rsid w:val="00F31BCA"/>
    <w:rsid w:val="00F40740"/>
    <w:rsid w:val="00F457DD"/>
    <w:rsid w:val="00F463C2"/>
    <w:rsid w:val="00F4755A"/>
    <w:rsid w:val="00F6041A"/>
    <w:rsid w:val="00F64E11"/>
    <w:rsid w:val="00F70537"/>
    <w:rsid w:val="00F820AB"/>
    <w:rsid w:val="00F84405"/>
    <w:rsid w:val="00F86D2C"/>
    <w:rsid w:val="00FA09BB"/>
    <w:rsid w:val="00FB21D9"/>
    <w:rsid w:val="00FB23D6"/>
    <w:rsid w:val="00FB353D"/>
    <w:rsid w:val="00FB4CFB"/>
    <w:rsid w:val="00FB79A7"/>
    <w:rsid w:val="00FC0FC1"/>
    <w:rsid w:val="00FC1860"/>
    <w:rsid w:val="00FC19D4"/>
    <w:rsid w:val="00FC33F3"/>
    <w:rsid w:val="00FF1B34"/>
    <w:rsid w:val="00FF24C3"/>
    <w:rsid w:val="00FF5892"/>
    <w:rsid w:val="00FF77AF"/>
    <w:rsid w:val="01496549"/>
    <w:rsid w:val="0206093C"/>
    <w:rsid w:val="021C44AC"/>
    <w:rsid w:val="03DD111B"/>
    <w:rsid w:val="051769CE"/>
    <w:rsid w:val="066F4C65"/>
    <w:rsid w:val="077D2A36"/>
    <w:rsid w:val="07D86C46"/>
    <w:rsid w:val="0DDC4EB1"/>
    <w:rsid w:val="0E285463"/>
    <w:rsid w:val="0F4C6493"/>
    <w:rsid w:val="0FA6435B"/>
    <w:rsid w:val="10C87DAD"/>
    <w:rsid w:val="10D4516D"/>
    <w:rsid w:val="10DF6DB7"/>
    <w:rsid w:val="11E26A6C"/>
    <w:rsid w:val="121D70A2"/>
    <w:rsid w:val="13FA5F00"/>
    <w:rsid w:val="14045018"/>
    <w:rsid w:val="16C4778B"/>
    <w:rsid w:val="16ED102C"/>
    <w:rsid w:val="1890774A"/>
    <w:rsid w:val="18F23079"/>
    <w:rsid w:val="1B057280"/>
    <w:rsid w:val="1CD54650"/>
    <w:rsid w:val="1E331BF6"/>
    <w:rsid w:val="227E5BEF"/>
    <w:rsid w:val="2326794D"/>
    <w:rsid w:val="236D7A5F"/>
    <w:rsid w:val="252C4574"/>
    <w:rsid w:val="25F4233C"/>
    <w:rsid w:val="26D90ED6"/>
    <w:rsid w:val="281601F4"/>
    <w:rsid w:val="28AD7153"/>
    <w:rsid w:val="29F1738F"/>
    <w:rsid w:val="30BF3803"/>
    <w:rsid w:val="31D40B44"/>
    <w:rsid w:val="32D80F0B"/>
    <w:rsid w:val="338C16E2"/>
    <w:rsid w:val="36B3501F"/>
    <w:rsid w:val="37DE21AC"/>
    <w:rsid w:val="39495B34"/>
    <w:rsid w:val="39FC68CD"/>
    <w:rsid w:val="3A35090C"/>
    <w:rsid w:val="3AE752A8"/>
    <w:rsid w:val="3B17620D"/>
    <w:rsid w:val="3CD5525A"/>
    <w:rsid w:val="3DD42EC3"/>
    <w:rsid w:val="4056369E"/>
    <w:rsid w:val="408B2EAB"/>
    <w:rsid w:val="451D0018"/>
    <w:rsid w:val="46366D4E"/>
    <w:rsid w:val="46460B0A"/>
    <w:rsid w:val="492D5DB3"/>
    <w:rsid w:val="49D34E5B"/>
    <w:rsid w:val="4A796961"/>
    <w:rsid w:val="4C20336A"/>
    <w:rsid w:val="4D700CA0"/>
    <w:rsid w:val="4E1748F1"/>
    <w:rsid w:val="4E35303E"/>
    <w:rsid w:val="4EE43714"/>
    <w:rsid w:val="4FB30924"/>
    <w:rsid w:val="518B7EA1"/>
    <w:rsid w:val="51E11DEA"/>
    <w:rsid w:val="534742E5"/>
    <w:rsid w:val="538D7F3F"/>
    <w:rsid w:val="558C5791"/>
    <w:rsid w:val="562F0B08"/>
    <w:rsid w:val="57A03773"/>
    <w:rsid w:val="593D33DC"/>
    <w:rsid w:val="5AE06A2A"/>
    <w:rsid w:val="5B676739"/>
    <w:rsid w:val="5CBC7AF4"/>
    <w:rsid w:val="5F9400CE"/>
    <w:rsid w:val="60070D50"/>
    <w:rsid w:val="60F30830"/>
    <w:rsid w:val="621B3F47"/>
    <w:rsid w:val="635005D0"/>
    <w:rsid w:val="666F1301"/>
    <w:rsid w:val="67620FE6"/>
    <w:rsid w:val="677921ED"/>
    <w:rsid w:val="69582E0E"/>
    <w:rsid w:val="6AA139D6"/>
    <w:rsid w:val="6C0C24FD"/>
    <w:rsid w:val="6C7011BC"/>
    <w:rsid w:val="6E3E0A13"/>
    <w:rsid w:val="6E8923B6"/>
    <w:rsid w:val="6FE824F1"/>
    <w:rsid w:val="70A73130"/>
    <w:rsid w:val="72FB3F0C"/>
    <w:rsid w:val="748F1601"/>
    <w:rsid w:val="74BD53BB"/>
    <w:rsid w:val="74FA55AD"/>
    <w:rsid w:val="769A6D0C"/>
    <w:rsid w:val="77586D5D"/>
    <w:rsid w:val="77EF50DF"/>
    <w:rsid w:val="7A0F7C87"/>
    <w:rsid w:val="7D6F4EFB"/>
    <w:rsid w:val="7DCD3B10"/>
    <w:rsid w:val="7FD911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Document Map"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rPr>
      <w:b/>
      <w:bCs/>
    </w:rPr>
  </w:style>
  <w:style w:type="character" w:styleId="a9">
    <w:name w:val="Hyperlink"/>
    <w:uiPriority w:val="99"/>
    <w:rPr>
      <w:rFonts w:cs="Times New Roman"/>
      <w:color w:val="0000FF"/>
      <w:u w:val="single"/>
    </w:rPr>
  </w:style>
  <w:style w:type="character" w:styleId="aa">
    <w:name w:val="annotation reference"/>
    <w:basedOn w:val="a0"/>
    <w:uiPriority w:val="99"/>
    <w:semiHidden/>
    <w:unhideWhenUsed/>
    <w:rPr>
      <w:sz w:val="21"/>
      <w:szCs w:val="21"/>
    </w:rPr>
  </w:style>
  <w:style w:type="paragraph" w:customStyle="1" w:styleId="CharCharCharCharCharChar">
    <w:name w:val="Char Char Char Char Char Char"/>
    <w:basedOn w:val="a"/>
    <w:uiPriority w:val="99"/>
    <w:pPr>
      <w:widowControl/>
      <w:spacing w:after="160" w:line="240" w:lineRule="exact"/>
      <w:jc w:val="left"/>
    </w:pPr>
    <w:rPr>
      <w:rFonts w:ascii="Verdana" w:eastAsia="仿宋_GB2312" w:hAnsi="Verdana"/>
      <w:kern w:val="0"/>
      <w:sz w:val="24"/>
      <w:szCs w:val="20"/>
      <w:lang w:eastAsia="en-US"/>
    </w:rPr>
  </w:style>
  <w:style w:type="character" w:customStyle="1" w:styleId="Char3">
    <w:name w:val="页眉 Char"/>
    <w:link w:val="a7"/>
    <w:uiPriority w:val="99"/>
    <w:semiHidden/>
    <w:locked/>
    <w:rPr>
      <w:rFonts w:cs="Times New Roman"/>
      <w:kern w:val="2"/>
      <w:sz w:val="18"/>
    </w:rPr>
  </w:style>
  <w:style w:type="character" w:customStyle="1" w:styleId="Char2">
    <w:name w:val="页脚 Char"/>
    <w:link w:val="a6"/>
    <w:uiPriority w:val="99"/>
    <w:locked/>
    <w:rPr>
      <w:rFonts w:cs="Times New Roman"/>
      <w:kern w:val="2"/>
      <w:sz w:val="18"/>
    </w:rPr>
  </w:style>
  <w:style w:type="paragraph" w:customStyle="1" w:styleId="1CharChar">
    <w:name w:val="样式1 Char Char"/>
    <w:basedOn w:val="a"/>
    <w:next w:val="a"/>
    <w:link w:val="1CharCharChar"/>
    <w:uiPriority w:val="99"/>
    <w:pPr>
      <w:spacing w:line="360" w:lineRule="auto"/>
      <w:ind w:firstLineChars="215" w:firstLine="516"/>
    </w:pPr>
    <w:rPr>
      <w:sz w:val="24"/>
      <w:szCs w:val="20"/>
    </w:rPr>
  </w:style>
  <w:style w:type="character" w:customStyle="1" w:styleId="1CharCharChar">
    <w:name w:val="样式1 Char Char Char"/>
    <w:link w:val="1CharChar"/>
    <w:uiPriority w:val="99"/>
    <w:locked/>
    <w:rPr>
      <w:rFonts w:eastAsia="宋体"/>
      <w:kern w:val="2"/>
      <w:sz w:val="24"/>
      <w:lang w:val="en-US" w:eastAsia="zh-CN"/>
    </w:rPr>
  </w:style>
  <w:style w:type="paragraph" w:customStyle="1" w:styleId="10">
    <w:name w:val="样式1"/>
    <w:basedOn w:val="a"/>
    <w:uiPriority w:val="99"/>
    <w:qFormat/>
    <w:pPr>
      <w:spacing w:line="360" w:lineRule="auto"/>
    </w:pPr>
    <w:rPr>
      <w:rFonts w:ascii="Gungsuh" w:hAnsi="Gungsuh" w:cs="宋体"/>
      <w:kern w:val="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har">
    <w:name w:val="文档结构图 Char"/>
    <w:link w:val="a3"/>
    <w:uiPriority w:val="99"/>
    <w:semiHidden/>
    <w:locked/>
    <w:rPr>
      <w:rFonts w:ascii="宋体" w:cs="Times New Roman"/>
      <w:kern w:val="2"/>
      <w:sz w:val="18"/>
    </w:rPr>
  </w:style>
  <w:style w:type="paragraph" w:styleId="ab">
    <w:name w:val="List Paragraph"/>
    <w:basedOn w:val="a"/>
    <w:uiPriority w:val="99"/>
    <w:qFormat/>
    <w:pPr>
      <w:ind w:firstLineChars="200" w:firstLine="420"/>
    </w:pPr>
  </w:style>
  <w:style w:type="paragraph" w:customStyle="1" w:styleId="11">
    <w:name w:val="无间隔1"/>
    <w:uiPriority w:val="99"/>
    <w:pPr>
      <w:widowControl w:val="0"/>
      <w:jc w:val="both"/>
    </w:pPr>
    <w:rPr>
      <w:rFonts w:ascii="Calibri" w:hAnsi="Calibri"/>
      <w:kern w:val="2"/>
      <w:sz w:val="21"/>
      <w:szCs w:val="22"/>
    </w:rPr>
  </w:style>
  <w:style w:type="character" w:customStyle="1" w:styleId="1Char">
    <w:name w:val="标题 1 Char"/>
    <w:link w:val="1"/>
    <w:rPr>
      <w:b/>
      <w:bCs/>
      <w:kern w:val="44"/>
      <w:sz w:val="44"/>
      <w:szCs w:val="44"/>
    </w:rPr>
  </w:style>
  <w:style w:type="character" w:customStyle="1" w:styleId="Char1">
    <w:name w:val="批注框文本 Char"/>
    <w:link w:val="a5"/>
    <w:uiPriority w:val="99"/>
    <w:semiHidden/>
    <w:rPr>
      <w:kern w:val="2"/>
      <w:sz w:val="18"/>
      <w:szCs w:val="18"/>
    </w:rPr>
  </w:style>
  <w:style w:type="character" w:customStyle="1" w:styleId="Char0">
    <w:name w:val="批注文字 Char"/>
    <w:basedOn w:val="a0"/>
    <w:link w:val="a4"/>
    <w:uiPriority w:val="99"/>
    <w:semiHidden/>
    <w:rPr>
      <w:kern w:val="2"/>
      <w:sz w:val="21"/>
      <w:szCs w:val="24"/>
    </w:rPr>
  </w:style>
  <w:style w:type="character" w:customStyle="1" w:styleId="Char4">
    <w:name w:val="批注主题 Char"/>
    <w:basedOn w:val="Char0"/>
    <w:link w:val="a8"/>
    <w:uiPriority w:val="99"/>
    <w:semiHidden/>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Document Map" w:unhideWhenUsed="0"/>
    <w:lsdException w:name="Table Grid" w:locked="1"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Pr>
      <w:rFonts w:ascii="宋体"/>
      <w:sz w:val="18"/>
      <w:szCs w:val="18"/>
    </w:rPr>
  </w:style>
  <w:style w:type="paragraph" w:styleId="a4">
    <w:name w:val="annotation text"/>
    <w:basedOn w:val="a"/>
    <w:link w:val="Char0"/>
    <w:uiPriority w:val="99"/>
    <w:semiHidden/>
    <w:unhideWhenUsed/>
    <w:pPr>
      <w:jc w:val="left"/>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rPr>
      <w:b/>
      <w:bCs/>
    </w:rPr>
  </w:style>
  <w:style w:type="character" w:styleId="a9">
    <w:name w:val="Hyperlink"/>
    <w:uiPriority w:val="99"/>
    <w:rPr>
      <w:rFonts w:cs="Times New Roman"/>
      <w:color w:val="0000FF"/>
      <w:u w:val="single"/>
    </w:rPr>
  </w:style>
  <w:style w:type="character" w:styleId="aa">
    <w:name w:val="annotation reference"/>
    <w:basedOn w:val="a0"/>
    <w:uiPriority w:val="99"/>
    <w:semiHidden/>
    <w:unhideWhenUsed/>
    <w:rPr>
      <w:sz w:val="21"/>
      <w:szCs w:val="21"/>
    </w:rPr>
  </w:style>
  <w:style w:type="paragraph" w:customStyle="1" w:styleId="CharCharCharCharCharChar">
    <w:name w:val="Char Char Char Char Char Char"/>
    <w:basedOn w:val="a"/>
    <w:uiPriority w:val="99"/>
    <w:pPr>
      <w:widowControl/>
      <w:spacing w:after="160" w:line="240" w:lineRule="exact"/>
      <w:jc w:val="left"/>
    </w:pPr>
    <w:rPr>
      <w:rFonts w:ascii="Verdana" w:eastAsia="仿宋_GB2312" w:hAnsi="Verdana"/>
      <w:kern w:val="0"/>
      <w:sz w:val="24"/>
      <w:szCs w:val="20"/>
      <w:lang w:eastAsia="en-US"/>
    </w:rPr>
  </w:style>
  <w:style w:type="character" w:customStyle="1" w:styleId="Char3">
    <w:name w:val="页眉 Char"/>
    <w:link w:val="a7"/>
    <w:uiPriority w:val="99"/>
    <w:semiHidden/>
    <w:locked/>
    <w:rPr>
      <w:rFonts w:cs="Times New Roman"/>
      <w:kern w:val="2"/>
      <w:sz w:val="18"/>
    </w:rPr>
  </w:style>
  <w:style w:type="character" w:customStyle="1" w:styleId="Char2">
    <w:name w:val="页脚 Char"/>
    <w:link w:val="a6"/>
    <w:uiPriority w:val="99"/>
    <w:locked/>
    <w:rPr>
      <w:rFonts w:cs="Times New Roman"/>
      <w:kern w:val="2"/>
      <w:sz w:val="18"/>
    </w:rPr>
  </w:style>
  <w:style w:type="paragraph" w:customStyle="1" w:styleId="1CharChar">
    <w:name w:val="样式1 Char Char"/>
    <w:basedOn w:val="a"/>
    <w:next w:val="a"/>
    <w:link w:val="1CharCharChar"/>
    <w:uiPriority w:val="99"/>
    <w:pPr>
      <w:spacing w:line="360" w:lineRule="auto"/>
      <w:ind w:firstLineChars="215" w:firstLine="516"/>
    </w:pPr>
    <w:rPr>
      <w:sz w:val="24"/>
      <w:szCs w:val="20"/>
    </w:rPr>
  </w:style>
  <w:style w:type="character" w:customStyle="1" w:styleId="1CharCharChar">
    <w:name w:val="样式1 Char Char Char"/>
    <w:link w:val="1CharChar"/>
    <w:uiPriority w:val="99"/>
    <w:locked/>
    <w:rPr>
      <w:rFonts w:eastAsia="宋体"/>
      <w:kern w:val="2"/>
      <w:sz w:val="24"/>
      <w:lang w:val="en-US" w:eastAsia="zh-CN"/>
    </w:rPr>
  </w:style>
  <w:style w:type="paragraph" w:customStyle="1" w:styleId="10">
    <w:name w:val="样式1"/>
    <w:basedOn w:val="a"/>
    <w:uiPriority w:val="99"/>
    <w:qFormat/>
    <w:pPr>
      <w:spacing w:line="360" w:lineRule="auto"/>
    </w:pPr>
    <w:rPr>
      <w:rFonts w:ascii="Gungsuh" w:hAnsi="Gungsuh" w:cs="宋体"/>
      <w:kern w:val="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Char">
    <w:name w:val="文档结构图 Char"/>
    <w:link w:val="a3"/>
    <w:uiPriority w:val="99"/>
    <w:semiHidden/>
    <w:locked/>
    <w:rPr>
      <w:rFonts w:ascii="宋体" w:cs="Times New Roman"/>
      <w:kern w:val="2"/>
      <w:sz w:val="18"/>
    </w:rPr>
  </w:style>
  <w:style w:type="paragraph" w:styleId="ab">
    <w:name w:val="List Paragraph"/>
    <w:basedOn w:val="a"/>
    <w:uiPriority w:val="99"/>
    <w:qFormat/>
    <w:pPr>
      <w:ind w:firstLineChars="200" w:firstLine="420"/>
    </w:pPr>
  </w:style>
  <w:style w:type="paragraph" w:customStyle="1" w:styleId="11">
    <w:name w:val="无间隔1"/>
    <w:uiPriority w:val="99"/>
    <w:pPr>
      <w:widowControl w:val="0"/>
      <w:jc w:val="both"/>
    </w:pPr>
    <w:rPr>
      <w:rFonts w:ascii="Calibri" w:hAnsi="Calibri"/>
      <w:kern w:val="2"/>
      <w:sz w:val="21"/>
      <w:szCs w:val="22"/>
    </w:rPr>
  </w:style>
  <w:style w:type="character" w:customStyle="1" w:styleId="1Char">
    <w:name w:val="标题 1 Char"/>
    <w:link w:val="1"/>
    <w:rPr>
      <w:b/>
      <w:bCs/>
      <w:kern w:val="44"/>
      <w:sz w:val="44"/>
      <w:szCs w:val="44"/>
    </w:rPr>
  </w:style>
  <w:style w:type="character" w:customStyle="1" w:styleId="Char1">
    <w:name w:val="批注框文本 Char"/>
    <w:link w:val="a5"/>
    <w:uiPriority w:val="99"/>
    <w:semiHidden/>
    <w:rPr>
      <w:kern w:val="2"/>
      <w:sz w:val="18"/>
      <w:szCs w:val="18"/>
    </w:rPr>
  </w:style>
  <w:style w:type="character" w:customStyle="1" w:styleId="Char0">
    <w:name w:val="批注文字 Char"/>
    <w:basedOn w:val="a0"/>
    <w:link w:val="a4"/>
    <w:uiPriority w:val="99"/>
    <w:semiHidden/>
    <w:rPr>
      <w:kern w:val="2"/>
      <w:sz w:val="21"/>
      <w:szCs w:val="24"/>
    </w:rPr>
  </w:style>
  <w:style w:type="character" w:customStyle="1" w:styleId="Char4">
    <w:name w:val="批注主题 Char"/>
    <w:basedOn w:val="Char0"/>
    <w:link w:val="a8"/>
    <w:uiPriority w:val="99"/>
    <w:semiHidden/>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70BF4-2197-467C-9E16-9E41211C8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6</Pages>
  <Words>5185</Words>
  <Characters>1288</Characters>
  <Application>Microsoft Office Word</Application>
  <DocSecurity>0</DocSecurity>
  <Lines>10</Lines>
  <Paragraphs>12</Paragraphs>
  <ScaleCrop>false</ScaleCrop>
  <Company>GPMOMZ</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货物类采购项目用户需求书内容（通用类）</dc:title>
  <dc:creator>Administrator</dc:creator>
  <cp:lastModifiedBy>HP</cp:lastModifiedBy>
  <cp:revision>78</cp:revision>
  <cp:lastPrinted>2018-10-26T01:41:00Z</cp:lastPrinted>
  <dcterms:created xsi:type="dcterms:W3CDTF">2019-12-27T10:44:00Z</dcterms:created>
  <dcterms:modified xsi:type="dcterms:W3CDTF">2021-06-01T08:40:00Z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