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52" w:rsidRDefault="00FB33D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护理实验室电脑</w:t>
      </w:r>
      <w:r>
        <w:rPr>
          <w:rFonts w:ascii="Times New Roman" w:hAnsi="Times New Roman"/>
          <w:b/>
          <w:sz w:val="32"/>
          <w:szCs w:val="32"/>
        </w:rPr>
        <w:t>更新项目用户需求书</w:t>
      </w:r>
    </w:p>
    <w:p w:rsidR="00E57752" w:rsidRDefault="00E57752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7752" w:rsidRDefault="00FB33D7">
      <w:pPr>
        <w:pStyle w:val="1"/>
        <w:numPr>
          <w:ilvl w:val="0"/>
          <w:numId w:val="1"/>
        </w:numPr>
        <w:ind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项目概述：</w:t>
      </w:r>
    </w:p>
    <w:p w:rsidR="00E57752" w:rsidRDefault="00FB33D7">
      <w:pPr>
        <w:spacing w:line="40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本项目为</w:t>
      </w:r>
      <w:r>
        <w:rPr>
          <w:rFonts w:ascii="Times New Roman" w:hAnsi="Times New Roman" w:hint="eastAsia"/>
        </w:rPr>
        <w:t>实验室电脑</w:t>
      </w:r>
      <w:r>
        <w:rPr>
          <w:rFonts w:ascii="Times New Roman" w:hAnsi="Times New Roman"/>
        </w:rPr>
        <w:t>更新项目，采购范围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实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03</w:t>
      </w:r>
      <w:r>
        <w:rPr>
          <w:rFonts w:ascii="Times New Roman" w:hAnsi="Times New Roman" w:hint="eastAsia"/>
        </w:rPr>
        <w:t>更新</w:t>
      </w:r>
      <w:r>
        <w:rPr>
          <w:rFonts w:ascii="Times New Roman" w:hAnsi="Times New Roman"/>
        </w:rPr>
        <w:t>57</w:t>
      </w:r>
      <w:r>
        <w:rPr>
          <w:rFonts w:ascii="Times New Roman" w:hAnsi="Times New Roman" w:hint="eastAsia"/>
        </w:rPr>
        <w:t>套电脑、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实</w:t>
      </w:r>
      <w:r>
        <w:rPr>
          <w:rFonts w:ascii="Times New Roman" w:hAnsi="Times New Roman"/>
        </w:rPr>
        <w:t>203</w:t>
      </w:r>
      <w:r>
        <w:rPr>
          <w:rFonts w:ascii="Times New Roman" w:hAnsi="Times New Roman" w:hint="eastAsia"/>
        </w:rPr>
        <w:t>更新</w:t>
      </w:r>
      <w:r>
        <w:rPr>
          <w:rFonts w:ascii="Times New Roman" w:hAnsi="Times New Roman" w:hint="eastAsia"/>
        </w:rPr>
        <w:t>12</w:t>
      </w:r>
      <w:r>
        <w:rPr>
          <w:rFonts w:ascii="Times New Roman" w:hAnsi="Times New Roman" w:hint="eastAsia"/>
        </w:rPr>
        <w:t>台电脑主机，其余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台</w:t>
      </w:r>
      <w:r>
        <w:rPr>
          <w:rFonts w:ascii="Times New Roman" w:hAnsi="Times New Roman"/>
        </w:rPr>
        <w:t>用于实验室教师机更新</w:t>
      </w:r>
      <w:r>
        <w:rPr>
          <w:rFonts w:ascii="Times New Roman" w:hAnsi="Times New Roman" w:hint="eastAsia"/>
        </w:rPr>
        <w:t>；配套更换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台实验室的交换机，以</w:t>
      </w:r>
      <w:r>
        <w:rPr>
          <w:rFonts w:ascii="Times New Roman" w:hAnsi="Times New Roman"/>
        </w:rPr>
        <w:t>保障教学活动的正常开展。</w:t>
      </w:r>
    </w:p>
    <w:p w:rsidR="00E57752" w:rsidRDefault="00FB33D7">
      <w:pPr>
        <w:spacing w:line="40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设备清单：</w:t>
      </w:r>
    </w:p>
    <w:tbl>
      <w:tblPr>
        <w:tblW w:w="7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2429"/>
        <w:gridCol w:w="1183"/>
        <w:gridCol w:w="1227"/>
        <w:gridCol w:w="1559"/>
      </w:tblGrid>
      <w:tr w:rsidR="00E57752">
        <w:trPr>
          <w:jc w:val="center"/>
        </w:trPr>
        <w:tc>
          <w:tcPr>
            <w:tcW w:w="915" w:type="dxa"/>
            <w:vAlign w:val="center"/>
          </w:tcPr>
          <w:p w:rsidR="00E57752" w:rsidRDefault="00FB33D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序号</w:t>
            </w:r>
          </w:p>
        </w:tc>
        <w:tc>
          <w:tcPr>
            <w:tcW w:w="2429" w:type="dxa"/>
            <w:vAlign w:val="center"/>
          </w:tcPr>
          <w:p w:rsidR="00E57752" w:rsidRDefault="00FB33D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设备名称</w:t>
            </w:r>
          </w:p>
        </w:tc>
        <w:tc>
          <w:tcPr>
            <w:tcW w:w="1183" w:type="dxa"/>
            <w:vAlign w:val="center"/>
          </w:tcPr>
          <w:p w:rsidR="00E57752" w:rsidRDefault="00FB33D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数量</w:t>
            </w:r>
          </w:p>
        </w:tc>
        <w:tc>
          <w:tcPr>
            <w:tcW w:w="1227" w:type="dxa"/>
            <w:vAlign w:val="center"/>
          </w:tcPr>
          <w:p w:rsidR="00E57752" w:rsidRDefault="00FB33D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单位</w:t>
            </w:r>
          </w:p>
        </w:tc>
        <w:tc>
          <w:tcPr>
            <w:tcW w:w="1559" w:type="dxa"/>
            <w:vAlign w:val="center"/>
          </w:tcPr>
          <w:p w:rsidR="00E57752" w:rsidRDefault="00FB33D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推荐品牌</w:t>
            </w:r>
          </w:p>
        </w:tc>
      </w:tr>
      <w:tr w:rsidR="00E57752">
        <w:trPr>
          <w:jc w:val="center"/>
        </w:trPr>
        <w:tc>
          <w:tcPr>
            <w:tcW w:w="915" w:type="dxa"/>
            <w:vAlign w:val="center"/>
          </w:tcPr>
          <w:p w:rsidR="00E57752" w:rsidRDefault="00FB33D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429" w:type="dxa"/>
            <w:vAlign w:val="center"/>
          </w:tcPr>
          <w:p w:rsidR="00E57752" w:rsidRDefault="00FB33D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台式电脑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主机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83" w:type="dxa"/>
            <w:vAlign w:val="center"/>
          </w:tcPr>
          <w:p w:rsidR="00E57752" w:rsidRDefault="00FB33D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227" w:type="dxa"/>
            <w:vAlign w:val="center"/>
          </w:tcPr>
          <w:p w:rsidR="00E57752" w:rsidRDefault="00FB33D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套</w:t>
            </w:r>
          </w:p>
        </w:tc>
        <w:tc>
          <w:tcPr>
            <w:tcW w:w="1559" w:type="dxa"/>
            <w:vAlign w:val="center"/>
          </w:tcPr>
          <w:p w:rsidR="00E57752" w:rsidRDefault="00FB33D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联想、惠普、戴尔</w:t>
            </w:r>
          </w:p>
        </w:tc>
      </w:tr>
      <w:tr w:rsidR="00E57752">
        <w:trPr>
          <w:jc w:val="center"/>
        </w:trPr>
        <w:tc>
          <w:tcPr>
            <w:tcW w:w="915" w:type="dxa"/>
            <w:vAlign w:val="center"/>
          </w:tcPr>
          <w:p w:rsidR="00E57752" w:rsidRDefault="00FB33D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429" w:type="dxa"/>
            <w:vAlign w:val="center"/>
          </w:tcPr>
          <w:p w:rsidR="00E57752" w:rsidRDefault="00FB33D7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台式电脑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主机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183" w:type="dxa"/>
            <w:vAlign w:val="center"/>
          </w:tcPr>
          <w:p w:rsidR="00E57752" w:rsidRDefault="00FB33D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1227" w:type="dxa"/>
            <w:vAlign w:val="center"/>
          </w:tcPr>
          <w:p w:rsidR="00E57752" w:rsidRDefault="00FB33D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套</w:t>
            </w:r>
          </w:p>
        </w:tc>
        <w:tc>
          <w:tcPr>
            <w:tcW w:w="1559" w:type="dxa"/>
            <w:vAlign w:val="center"/>
          </w:tcPr>
          <w:p w:rsidR="00E57752" w:rsidRDefault="00FB33D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联想、惠普、戴尔</w:t>
            </w:r>
          </w:p>
        </w:tc>
      </w:tr>
      <w:tr w:rsidR="00E57752">
        <w:trPr>
          <w:jc w:val="center"/>
        </w:trPr>
        <w:tc>
          <w:tcPr>
            <w:tcW w:w="915" w:type="dxa"/>
            <w:vAlign w:val="center"/>
          </w:tcPr>
          <w:p w:rsidR="00E57752" w:rsidRDefault="00FB33D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29" w:type="dxa"/>
            <w:vAlign w:val="center"/>
          </w:tcPr>
          <w:p w:rsidR="00E57752" w:rsidRDefault="00FB33D7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交换机（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口）</w:t>
            </w:r>
          </w:p>
        </w:tc>
        <w:tc>
          <w:tcPr>
            <w:tcW w:w="1183" w:type="dxa"/>
            <w:vAlign w:val="center"/>
          </w:tcPr>
          <w:p w:rsidR="00E57752" w:rsidRDefault="00FB33D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227" w:type="dxa"/>
            <w:vAlign w:val="center"/>
          </w:tcPr>
          <w:p w:rsidR="00E57752" w:rsidRDefault="00FB33D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台</w:t>
            </w:r>
          </w:p>
        </w:tc>
        <w:tc>
          <w:tcPr>
            <w:tcW w:w="1559" w:type="dxa"/>
            <w:vAlign w:val="center"/>
          </w:tcPr>
          <w:p w:rsidR="00E57752" w:rsidRDefault="00E57752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</w:tr>
      <w:tr w:rsidR="00E57752">
        <w:trPr>
          <w:jc w:val="center"/>
        </w:trPr>
        <w:tc>
          <w:tcPr>
            <w:tcW w:w="915" w:type="dxa"/>
            <w:vAlign w:val="center"/>
          </w:tcPr>
          <w:p w:rsidR="00E57752" w:rsidRDefault="00FB33D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2429" w:type="dxa"/>
            <w:vAlign w:val="center"/>
          </w:tcPr>
          <w:p w:rsidR="00E57752" w:rsidRDefault="00FB33D7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交换机（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48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口）</w:t>
            </w:r>
          </w:p>
        </w:tc>
        <w:tc>
          <w:tcPr>
            <w:tcW w:w="1183" w:type="dxa"/>
            <w:vAlign w:val="center"/>
          </w:tcPr>
          <w:p w:rsidR="00E57752" w:rsidRDefault="00FB33D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7" w:type="dxa"/>
            <w:vAlign w:val="center"/>
          </w:tcPr>
          <w:p w:rsidR="00E57752" w:rsidRDefault="00FB33D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台</w:t>
            </w:r>
          </w:p>
        </w:tc>
        <w:tc>
          <w:tcPr>
            <w:tcW w:w="1559" w:type="dxa"/>
            <w:vAlign w:val="center"/>
          </w:tcPr>
          <w:p w:rsidR="00E57752" w:rsidRDefault="00E57752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E57752" w:rsidRDefault="00E57752">
      <w:pPr>
        <w:spacing w:line="400" w:lineRule="exact"/>
        <w:ind w:firstLineChars="200" w:firstLine="420"/>
        <w:rPr>
          <w:rFonts w:ascii="Times New Roman" w:hAnsi="Times New Roman"/>
        </w:rPr>
      </w:pPr>
    </w:p>
    <w:p w:rsidR="00E57752" w:rsidRDefault="00FB33D7">
      <w:pPr>
        <w:pStyle w:val="1"/>
        <w:numPr>
          <w:ilvl w:val="0"/>
          <w:numId w:val="1"/>
        </w:numPr>
        <w:ind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设备数量及技术参数需求：</w:t>
      </w:r>
    </w:p>
    <w:p w:rsidR="00E57752" w:rsidRDefault="00FB33D7">
      <w:pPr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（以下设备清单为整体项目清单不得拆分</w:t>
      </w:r>
      <w:r>
        <w:rPr>
          <w:rFonts w:ascii="Times New Roman" w:hAnsi="Times New Roman" w:hint="eastAsia"/>
          <w:b/>
          <w:szCs w:val="21"/>
        </w:rPr>
        <w:t>。带“★”的为必须满足的选项</w:t>
      </w:r>
      <w:r>
        <w:rPr>
          <w:rFonts w:ascii="Times New Roman" w:hAnsi="Times New Roman"/>
          <w:b/>
          <w:szCs w:val="21"/>
        </w:rPr>
        <w:t>）</w:t>
      </w:r>
      <w:bookmarkStart w:id="0" w:name="_GoBack"/>
      <w:bookmarkEnd w:id="0"/>
    </w:p>
    <w:tbl>
      <w:tblPr>
        <w:tblpPr w:leftFromText="180" w:rightFromText="180" w:vertAnchor="text" w:horzAnchor="margin" w:tblpY="218"/>
        <w:tblW w:w="8522" w:type="dxa"/>
        <w:tblLayout w:type="fixed"/>
        <w:tblLook w:val="04A0" w:firstRow="1" w:lastRow="0" w:firstColumn="1" w:lastColumn="0" w:noHBand="0" w:noVBand="1"/>
      </w:tblPr>
      <w:tblGrid>
        <w:gridCol w:w="427"/>
        <w:gridCol w:w="961"/>
        <w:gridCol w:w="6176"/>
        <w:gridCol w:w="531"/>
        <w:gridCol w:w="427"/>
      </w:tblGrid>
      <w:tr w:rsidR="00E57752">
        <w:trPr>
          <w:trHeight w:val="55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2" w:rsidRDefault="00FB33D7">
            <w:pPr>
              <w:widowControl/>
              <w:spacing w:line="276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752" w:rsidRDefault="00FB33D7">
            <w:pPr>
              <w:widowControl/>
              <w:spacing w:line="276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6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752" w:rsidRDefault="00FB33D7">
            <w:pPr>
              <w:widowControl/>
              <w:spacing w:line="276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规格型号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配置清单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752" w:rsidRDefault="00FB33D7">
            <w:pPr>
              <w:widowControl/>
              <w:spacing w:line="276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752" w:rsidRDefault="00FB33D7">
            <w:pPr>
              <w:widowControl/>
              <w:spacing w:line="276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单位</w:t>
            </w:r>
          </w:p>
        </w:tc>
      </w:tr>
      <w:tr w:rsidR="00E57752">
        <w:trPr>
          <w:trHeight w:val="84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52" w:rsidRDefault="00FB33D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52" w:rsidRDefault="00FB33D7" w:rsidP="00C2689A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台式电脑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、★处理器类型：相当于或优于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Intel Core i5-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10500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 CPU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（六核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FB33D7">
              <w:rPr>
                <w:rFonts w:ascii="宋体" w:hAnsi="宋体" w:cs="宋体"/>
                <w:kern w:val="0"/>
                <w:szCs w:val="21"/>
              </w:rPr>
              <w:t>.1G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,12M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缓存）；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、★主板：</w:t>
            </w:r>
            <w:r w:rsidRPr="00FB33D7">
              <w:rPr>
                <w:rFonts w:ascii="宋体" w:hAnsi="宋体" w:cs="宋体"/>
                <w:kern w:val="0"/>
                <w:szCs w:val="21"/>
              </w:rPr>
              <w:t>Intel B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400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芯片组，支持双通道模式，浪涌及静电放电抗扰度认证检测，提供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CNAS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检测证书；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、★内存类型：≥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8GB  DDR4 2666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，最高支持</w:t>
            </w:r>
            <w:r w:rsidRPr="00FB33D7">
              <w:rPr>
                <w:rFonts w:ascii="宋体" w:hAnsi="宋体" w:cs="宋体"/>
                <w:kern w:val="0"/>
                <w:szCs w:val="21"/>
              </w:rPr>
              <w:t>32G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、★硬盘：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B33D7">
              <w:rPr>
                <w:rFonts w:ascii="宋体" w:hAnsi="宋体" w:cs="宋体"/>
                <w:kern w:val="0"/>
                <w:szCs w:val="21"/>
              </w:rPr>
              <w:t>56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G M.2 SSD+1TB SATA  HDD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、显卡：高清集成显卡，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VGA+HDMI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输出（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VGA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非转接）；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、声卡：通用音频插孔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3.5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毫米，支持多音频流，支持多声道；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/>
                <w:kern w:val="0"/>
                <w:szCs w:val="21"/>
              </w:rPr>
              <w:t>7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、★网络：集成</w:t>
            </w:r>
            <w:r w:rsidRPr="00FB33D7">
              <w:rPr>
                <w:rFonts w:ascii="宋体" w:hAnsi="宋体" w:cs="宋体"/>
                <w:kern w:val="0"/>
                <w:szCs w:val="21"/>
              </w:rPr>
              <w:t>RJ-45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接口千兆网卡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、机箱类型：立式机箱，为保证散热，要求体积不小于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15L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，免工具开启维护；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、外置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 I/O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端口：不少于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8 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个外置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USB 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端口（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个前置接口）；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lastRenderedPageBreak/>
              <w:t>至少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个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USB 3.1 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端口；可选串并口；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FB33D7">
              <w:rPr>
                <w:rFonts w:ascii="宋体" w:hAnsi="宋体" w:cs="宋体"/>
                <w:kern w:val="0"/>
                <w:szCs w:val="21"/>
              </w:rPr>
              <w:t>0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、扩展插槽：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个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PCI-E x16 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个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PCI-E x1 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、电源：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 110V/220V/</w:t>
            </w:r>
            <w:r w:rsidRPr="00FB33D7">
              <w:rPr>
                <w:rFonts w:ascii="宋体" w:hAnsi="宋体" w:cs="宋体"/>
                <w:kern w:val="0"/>
                <w:szCs w:val="21"/>
              </w:rPr>
              <w:t>18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0W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或以上，能效最高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85%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，节能设计；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、键盘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鼠标：原厂同品牌标准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USB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简体中文键盘和抗菌鼠标；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、★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1.5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寸</w:t>
            </w:r>
            <w:r w:rsidRPr="00FB33D7">
              <w:rPr>
                <w:rFonts w:ascii="宋体" w:hAnsi="宋体" w:cs="宋体"/>
                <w:kern w:val="0"/>
                <w:szCs w:val="21"/>
              </w:rPr>
              <w:t>L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E</w:t>
            </w:r>
            <w:r w:rsidRPr="00FB33D7">
              <w:rPr>
                <w:rFonts w:ascii="宋体" w:hAnsi="宋体" w:cs="宋体"/>
                <w:kern w:val="0"/>
                <w:szCs w:val="21"/>
              </w:rPr>
              <w:t>D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显示器</w:t>
            </w:r>
            <w:r w:rsidRPr="00FB33D7">
              <w:rPr>
                <w:rFonts w:ascii="宋体" w:hAnsi="宋体" w:cs="宋体"/>
                <w:kern w:val="0"/>
                <w:szCs w:val="21"/>
              </w:rPr>
              <w:t>，分辨率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1920</w:t>
            </w:r>
            <w:r w:rsidRPr="00FB33D7">
              <w:rPr>
                <w:rFonts w:ascii="宋体" w:hAnsi="宋体" w:cs="宋体"/>
                <w:kern w:val="0"/>
                <w:szCs w:val="21"/>
              </w:rPr>
              <w:t>x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1080</w:t>
            </w:r>
            <w:r w:rsidRPr="00FB33D7">
              <w:rPr>
                <w:rFonts w:ascii="宋体" w:hAnsi="宋体" w:cs="宋体"/>
                <w:kern w:val="0"/>
                <w:szCs w:val="21"/>
              </w:rPr>
              <w:t>，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屏幕比例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16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FB33D7">
              <w:rPr>
                <w:rFonts w:ascii="宋体" w:hAnsi="宋体" w:cs="宋体"/>
                <w:kern w:val="0"/>
                <w:szCs w:val="21"/>
              </w:rPr>
              <w:t>亮度不低于</w:t>
            </w:r>
            <w:r w:rsidRPr="00FB33D7">
              <w:rPr>
                <w:rFonts w:ascii="宋体" w:hAnsi="宋体" w:cs="宋体"/>
                <w:kern w:val="0"/>
                <w:szCs w:val="21"/>
              </w:rPr>
              <w:t>250</w:t>
            </w:r>
            <w:r w:rsidRPr="00FB33D7">
              <w:rPr>
                <w:rFonts w:ascii="宋体" w:hAnsi="宋体" w:cs="宋体"/>
                <w:kern w:val="0"/>
                <w:szCs w:val="21"/>
              </w:rPr>
              <w:t>，对比度不低于</w:t>
            </w:r>
            <w:r w:rsidRPr="00FB33D7">
              <w:rPr>
                <w:rFonts w:ascii="宋体" w:hAnsi="宋体" w:cs="宋体"/>
                <w:kern w:val="0"/>
                <w:szCs w:val="21"/>
              </w:rPr>
              <w:t>1000:1</w:t>
            </w:r>
            <w:r w:rsidRPr="00FB33D7">
              <w:rPr>
                <w:rFonts w:ascii="宋体" w:hAnsi="宋体" w:cs="宋体"/>
                <w:kern w:val="0"/>
                <w:szCs w:val="21"/>
              </w:rPr>
              <w:t>，响应时间</w:t>
            </w:r>
            <w:r w:rsidRPr="00FB33D7">
              <w:rPr>
                <w:rFonts w:ascii="宋体" w:hAnsi="宋体" w:cs="宋体"/>
                <w:kern w:val="0"/>
                <w:szCs w:val="21"/>
              </w:rPr>
              <w:t>5ms</w:t>
            </w:r>
            <w:r w:rsidRPr="00FB33D7">
              <w:rPr>
                <w:rFonts w:ascii="宋体" w:hAnsi="宋体" w:cs="宋体"/>
                <w:kern w:val="0"/>
                <w:szCs w:val="21"/>
              </w:rPr>
              <w:t>，</w:t>
            </w:r>
            <w:r w:rsidRPr="00FB33D7">
              <w:rPr>
                <w:rFonts w:ascii="宋体" w:hAnsi="宋体" w:cs="宋体"/>
                <w:kern w:val="0"/>
                <w:szCs w:val="21"/>
              </w:rPr>
              <w:t>VGA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接口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FB33D7">
              <w:rPr>
                <w:rFonts w:ascii="宋体" w:hAnsi="宋体" w:cs="宋体"/>
                <w:kern w:val="0"/>
                <w:szCs w:val="21"/>
              </w:rPr>
              <w:t>4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、可靠性：平均无故障运行时间不低于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FB33D7">
              <w:rPr>
                <w:rFonts w:ascii="宋体" w:hAnsi="宋体" w:cs="宋体"/>
                <w:kern w:val="0"/>
                <w:szCs w:val="21"/>
              </w:rPr>
              <w:t>0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万小时，提供国家电子计算机质量监督检验中心出具的证书；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FB33D7">
              <w:rPr>
                <w:rFonts w:ascii="宋体" w:hAnsi="宋体" w:cs="宋体"/>
                <w:kern w:val="0"/>
                <w:szCs w:val="21"/>
              </w:rPr>
              <w:t>5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、操作系统：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相当于或优于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Windows 10 home 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操作系统；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br/>
              <w:t>1</w:t>
            </w:r>
            <w:r w:rsidRPr="00FB33D7">
              <w:rPr>
                <w:rFonts w:ascii="宋体" w:hAnsi="宋体" w:cs="宋体"/>
                <w:kern w:val="0"/>
                <w:szCs w:val="21"/>
              </w:rPr>
              <w:t>6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、★保修：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年原厂免费上门服务（含显示器、鼠标、键盘等所有部件），原厂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7*24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小时免费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800/400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技术电话支持，提供原厂授权书及服务承诺文件复印件。</w:t>
            </w:r>
          </w:p>
          <w:p w:rsidR="00E57752" w:rsidRPr="00FB33D7" w:rsidRDefault="00FB33D7">
            <w:pPr>
              <w:spacing w:line="276" w:lineRule="auto"/>
              <w:rPr>
                <w:rFonts w:ascii="等线" w:eastAsia="等线" w:hAnsi="等线" w:cs="宋体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FB33D7">
              <w:rPr>
                <w:rFonts w:ascii="等线" w:eastAsia="等线" w:hAnsi="等线" w:cs="宋体" w:hint="eastAsia"/>
                <w:szCs w:val="21"/>
              </w:rPr>
              <w:t>★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支持网络同传管理系统：主机机型可支持硬盘防护卡，并实现网络同传功能。与主机配套使用，出厂时需配套安装完成，且硬盘防护卡不使用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PCI-E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插口。</w:t>
            </w:r>
          </w:p>
          <w:p w:rsidR="00E57752" w:rsidRPr="00FB33D7" w:rsidRDefault="00FB33D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szCs w:val="21"/>
              </w:rPr>
              <w:t>18</w:t>
            </w:r>
            <w:r w:rsidRPr="00FB33D7">
              <w:rPr>
                <w:rFonts w:ascii="宋体" w:hAnsi="宋体" w:cs="宋体" w:hint="eastAsia"/>
                <w:szCs w:val="21"/>
              </w:rPr>
              <w:t>、</w:t>
            </w:r>
            <w:r w:rsidRPr="00FB33D7">
              <w:rPr>
                <w:rFonts w:ascii="宋体" w:hAnsi="宋体" w:cs="宋体" w:hint="eastAsia"/>
                <w:szCs w:val="21"/>
              </w:rPr>
              <w:t>★</w:t>
            </w:r>
            <w:r w:rsidRPr="00FB33D7">
              <w:rPr>
                <w:rFonts w:ascii="宋体" w:hAnsi="宋体"/>
                <w:kern w:val="0"/>
                <w:szCs w:val="21"/>
              </w:rPr>
              <w:t>针对本项目的设备安装、实施</w:t>
            </w:r>
            <w:r w:rsidRPr="00FB33D7">
              <w:rPr>
                <w:rFonts w:ascii="宋体" w:hAnsi="宋体" w:hint="eastAsia"/>
                <w:kern w:val="0"/>
                <w:szCs w:val="21"/>
              </w:rPr>
              <w:t>、网线布设及软件加装</w:t>
            </w:r>
            <w:r w:rsidRPr="00FB33D7">
              <w:rPr>
                <w:rFonts w:ascii="宋体" w:hAnsi="宋体"/>
                <w:kern w:val="0"/>
                <w:szCs w:val="21"/>
              </w:rPr>
              <w:t>等服务</w:t>
            </w:r>
            <w:r w:rsidRPr="00FB33D7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E57752" w:rsidRPr="00FB33D7" w:rsidRDefault="00FB33D7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bCs/>
                <w:kern w:val="0"/>
                <w:szCs w:val="21"/>
              </w:rPr>
              <w:t>设备同时通过</w:t>
            </w:r>
            <w:r w:rsidRPr="00FB33D7">
              <w:rPr>
                <w:rFonts w:ascii="宋体" w:hAnsi="宋体" w:cs="宋体" w:hint="eastAsia"/>
                <w:bCs/>
                <w:kern w:val="0"/>
                <w:szCs w:val="21"/>
              </w:rPr>
              <w:t>3C,</w:t>
            </w:r>
            <w:r w:rsidRPr="00FB33D7">
              <w:rPr>
                <w:rFonts w:ascii="宋体" w:hAnsi="宋体" w:cs="宋体" w:hint="eastAsia"/>
                <w:bCs/>
                <w:kern w:val="0"/>
                <w:szCs w:val="21"/>
              </w:rPr>
              <w:t>节能，环保认证，提供证书复印件加盖原厂公章作证明材料</w:t>
            </w:r>
            <w:r w:rsidRPr="00FB33D7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752" w:rsidRDefault="00FB33D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69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752" w:rsidRDefault="00FB33D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套</w:t>
            </w:r>
          </w:p>
        </w:tc>
      </w:tr>
      <w:tr w:rsidR="00E57752">
        <w:trPr>
          <w:trHeight w:val="84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52" w:rsidRDefault="00FB33D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52" w:rsidRDefault="00FB33D7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台式电脑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主机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、★处理器类型：相当于或优于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Intel Core 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i5-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10500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 CPU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（六核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FB33D7">
              <w:rPr>
                <w:rFonts w:ascii="宋体" w:hAnsi="宋体" w:cs="宋体"/>
                <w:kern w:val="0"/>
                <w:szCs w:val="21"/>
              </w:rPr>
              <w:t>.1G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,12M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缓存）；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、★主板：</w:t>
            </w:r>
            <w:r w:rsidRPr="00FB33D7">
              <w:rPr>
                <w:rFonts w:ascii="宋体" w:hAnsi="宋体" w:cs="宋体"/>
                <w:kern w:val="0"/>
                <w:szCs w:val="21"/>
              </w:rPr>
              <w:t>Intel B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400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芯片组，支持双通道模式，浪涌及静电放电抗扰度认证检测，提供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CNAS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检测证书；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、★内存类型：≥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8GB  DDR4 2666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，最高支持</w:t>
            </w:r>
            <w:r w:rsidRPr="00FB33D7">
              <w:rPr>
                <w:rFonts w:ascii="宋体" w:hAnsi="宋体" w:cs="宋体"/>
                <w:kern w:val="0"/>
                <w:szCs w:val="21"/>
              </w:rPr>
              <w:t>32G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、★硬盘：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B33D7">
              <w:rPr>
                <w:rFonts w:ascii="宋体" w:hAnsi="宋体" w:cs="宋体"/>
                <w:kern w:val="0"/>
                <w:szCs w:val="21"/>
              </w:rPr>
              <w:t>56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G M.2 SSD+1TB SATA  HDD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、显卡：高清集成显卡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+</w:t>
            </w:r>
            <w:r w:rsidRPr="00FB33D7">
              <w:rPr>
                <w:rFonts w:ascii="宋体" w:hAnsi="宋体" w:cs="宋体" w:hint="eastAsia"/>
                <w:szCs w:val="21"/>
              </w:rPr>
              <w:t>GTX</w:t>
            </w:r>
            <w:r w:rsidRPr="00FB33D7">
              <w:rPr>
                <w:rFonts w:ascii="宋体" w:hAnsi="宋体" w:cs="宋体" w:hint="eastAsia"/>
                <w:szCs w:val="21"/>
              </w:rPr>
              <w:t>10</w:t>
            </w:r>
            <w:r w:rsidRPr="00FB33D7">
              <w:rPr>
                <w:rFonts w:ascii="宋体" w:hAnsi="宋体" w:cs="宋体" w:hint="eastAsia"/>
                <w:szCs w:val="21"/>
              </w:rPr>
              <w:t xml:space="preserve">50 2GB </w:t>
            </w:r>
            <w:r w:rsidRPr="00FB33D7">
              <w:rPr>
                <w:rFonts w:ascii="宋体" w:hAnsi="宋体" w:cs="宋体" w:hint="eastAsia"/>
                <w:szCs w:val="21"/>
              </w:rPr>
              <w:t>以上独立显卡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、声卡：通用音频插孔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3.5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毫米，支持多音频流，支持多声道；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/>
                <w:kern w:val="0"/>
                <w:szCs w:val="21"/>
              </w:rPr>
              <w:t>7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、★网络：集成</w:t>
            </w:r>
            <w:r w:rsidRPr="00FB33D7">
              <w:rPr>
                <w:rFonts w:ascii="宋体" w:hAnsi="宋体" w:cs="宋体"/>
                <w:kern w:val="0"/>
                <w:szCs w:val="21"/>
              </w:rPr>
              <w:t>RJ-45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接口千兆网卡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、机箱类型：立式机箱，为保证散热，要求体积不小于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15L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，免工具开启维护；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、外置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 I/O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端口：不少于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8 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个外置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USB 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端口（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个前置接口）；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lastRenderedPageBreak/>
              <w:t>至少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个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USB 3.1 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端口；可选串并口；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FB33D7">
              <w:rPr>
                <w:rFonts w:ascii="宋体" w:hAnsi="宋体" w:cs="宋体"/>
                <w:kern w:val="0"/>
                <w:szCs w:val="21"/>
              </w:rPr>
              <w:t>0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、扩展插槽：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个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PCI-E x16 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个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PCI-E x1 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、电源：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 110V/220V/</w:t>
            </w:r>
            <w:r w:rsidRPr="00FB33D7">
              <w:rPr>
                <w:rFonts w:ascii="宋体" w:hAnsi="宋体" w:cs="宋体"/>
                <w:kern w:val="0"/>
                <w:szCs w:val="21"/>
              </w:rPr>
              <w:t>18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0W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或以上，能效最高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85%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，节能设计；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、键盘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鼠标：原厂同品牌标准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USB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简体中文键盘和抗菌鼠标；</w:t>
            </w:r>
          </w:p>
          <w:p w:rsidR="00C2689A" w:rsidRPr="00FB33D7" w:rsidRDefault="00C2689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13、</w:t>
            </w:r>
            <w:r w:rsidRPr="00FB33D7">
              <w:rPr>
                <w:rFonts w:ascii="宋体" w:hAnsi="宋体" w:cs="宋体"/>
                <w:kern w:val="0"/>
                <w:szCs w:val="21"/>
              </w:rPr>
              <w:t>光驱：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内置</w:t>
            </w:r>
            <w:r w:rsidRPr="00FB33D7">
              <w:rPr>
                <w:rFonts w:ascii="宋体" w:hAnsi="宋体" w:cs="宋体"/>
                <w:kern w:val="0"/>
                <w:szCs w:val="21"/>
              </w:rPr>
              <w:t>光驱，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与</w:t>
            </w:r>
            <w:r w:rsidRPr="00FB33D7">
              <w:rPr>
                <w:rFonts w:ascii="宋体" w:hAnsi="宋体" w:cs="宋体"/>
                <w:kern w:val="0"/>
                <w:szCs w:val="21"/>
              </w:rPr>
              <w:t>主机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原厂</w:t>
            </w:r>
            <w:r w:rsidRPr="00FB33D7">
              <w:rPr>
                <w:rFonts w:ascii="宋体" w:hAnsi="宋体" w:cs="宋体"/>
                <w:kern w:val="0"/>
                <w:szCs w:val="21"/>
              </w:rPr>
              <w:t>配套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C2689A" w:rsidRPr="00FB33D7">
              <w:rPr>
                <w:rFonts w:ascii="宋体" w:hAnsi="宋体" w:cs="宋体"/>
                <w:kern w:val="0"/>
                <w:szCs w:val="21"/>
              </w:rPr>
              <w:t>4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、★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1.5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寸</w:t>
            </w:r>
            <w:r w:rsidRPr="00FB33D7">
              <w:rPr>
                <w:rFonts w:ascii="宋体" w:hAnsi="宋体" w:cs="宋体"/>
                <w:kern w:val="0"/>
                <w:szCs w:val="21"/>
              </w:rPr>
              <w:t>L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E</w:t>
            </w:r>
            <w:r w:rsidRPr="00FB33D7">
              <w:rPr>
                <w:rFonts w:ascii="宋体" w:hAnsi="宋体" w:cs="宋体"/>
                <w:kern w:val="0"/>
                <w:szCs w:val="21"/>
              </w:rPr>
              <w:t>D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显示器</w:t>
            </w:r>
            <w:r w:rsidRPr="00FB33D7">
              <w:rPr>
                <w:rFonts w:ascii="宋体" w:hAnsi="宋体" w:cs="宋体"/>
                <w:kern w:val="0"/>
                <w:szCs w:val="21"/>
              </w:rPr>
              <w:t>，分辨率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1920</w:t>
            </w:r>
            <w:r w:rsidRPr="00FB33D7">
              <w:rPr>
                <w:rFonts w:ascii="宋体" w:hAnsi="宋体" w:cs="宋体"/>
                <w:kern w:val="0"/>
                <w:szCs w:val="21"/>
              </w:rPr>
              <w:t>x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1080</w:t>
            </w:r>
            <w:r w:rsidRPr="00FB33D7">
              <w:rPr>
                <w:rFonts w:ascii="宋体" w:hAnsi="宋体" w:cs="宋体"/>
                <w:kern w:val="0"/>
                <w:szCs w:val="21"/>
              </w:rPr>
              <w:t>，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屏幕比例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16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FB33D7">
              <w:rPr>
                <w:rFonts w:ascii="宋体" w:hAnsi="宋体" w:cs="宋体"/>
                <w:kern w:val="0"/>
                <w:szCs w:val="21"/>
              </w:rPr>
              <w:t>亮度不低于</w:t>
            </w:r>
            <w:r w:rsidRPr="00FB33D7">
              <w:rPr>
                <w:rFonts w:ascii="宋体" w:hAnsi="宋体" w:cs="宋体"/>
                <w:kern w:val="0"/>
                <w:szCs w:val="21"/>
              </w:rPr>
              <w:t>250</w:t>
            </w:r>
            <w:r w:rsidRPr="00FB33D7">
              <w:rPr>
                <w:rFonts w:ascii="宋体" w:hAnsi="宋体" w:cs="宋体"/>
                <w:kern w:val="0"/>
                <w:szCs w:val="21"/>
              </w:rPr>
              <w:t>，对比度不低于</w:t>
            </w:r>
            <w:r w:rsidRPr="00FB33D7">
              <w:rPr>
                <w:rFonts w:ascii="宋体" w:hAnsi="宋体" w:cs="宋体"/>
                <w:kern w:val="0"/>
                <w:szCs w:val="21"/>
              </w:rPr>
              <w:t>100</w:t>
            </w:r>
            <w:r w:rsidRPr="00FB33D7">
              <w:rPr>
                <w:rFonts w:ascii="宋体" w:hAnsi="宋体" w:cs="宋体"/>
                <w:kern w:val="0"/>
                <w:szCs w:val="21"/>
              </w:rPr>
              <w:t>0:1</w:t>
            </w:r>
            <w:r w:rsidRPr="00FB33D7">
              <w:rPr>
                <w:rFonts w:ascii="宋体" w:hAnsi="宋体" w:cs="宋体"/>
                <w:kern w:val="0"/>
                <w:szCs w:val="21"/>
              </w:rPr>
              <w:t>，响应时间</w:t>
            </w:r>
            <w:r w:rsidRPr="00FB33D7">
              <w:rPr>
                <w:rFonts w:ascii="宋体" w:hAnsi="宋体" w:cs="宋体"/>
                <w:kern w:val="0"/>
                <w:szCs w:val="21"/>
              </w:rPr>
              <w:t>5ms</w:t>
            </w:r>
            <w:r w:rsidRPr="00FB33D7">
              <w:rPr>
                <w:rFonts w:ascii="宋体" w:hAnsi="宋体" w:cs="宋体"/>
                <w:kern w:val="0"/>
                <w:szCs w:val="21"/>
              </w:rPr>
              <w:t>，</w:t>
            </w:r>
            <w:r w:rsidRPr="00FB33D7">
              <w:rPr>
                <w:rFonts w:ascii="宋体" w:hAnsi="宋体" w:cs="宋体"/>
                <w:kern w:val="0"/>
                <w:szCs w:val="21"/>
              </w:rPr>
              <w:t>VGA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接口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C2689A" w:rsidRPr="00FB33D7">
              <w:rPr>
                <w:rFonts w:ascii="宋体" w:hAnsi="宋体" w:cs="宋体"/>
                <w:kern w:val="0"/>
                <w:szCs w:val="21"/>
              </w:rPr>
              <w:t>5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、可靠性：平均无故障运行时间不低于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FB33D7">
              <w:rPr>
                <w:rFonts w:ascii="宋体" w:hAnsi="宋体" w:cs="宋体"/>
                <w:kern w:val="0"/>
                <w:szCs w:val="21"/>
              </w:rPr>
              <w:t>0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万小时，提供国家电子计算机质量监督检验中心出具的证书；</w:t>
            </w:r>
          </w:p>
          <w:p w:rsidR="00E57752" w:rsidRPr="00FB33D7" w:rsidRDefault="00FB33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C2689A" w:rsidRPr="00FB33D7">
              <w:rPr>
                <w:rFonts w:ascii="宋体" w:hAnsi="宋体" w:cs="宋体"/>
                <w:kern w:val="0"/>
                <w:szCs w:val="21"/>
              </w:rPr>
              <w:t>6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、操作系统：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相当于或优于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Windows 10 home 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操作系统；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br/>
              <w:t>1</w:t>
            </w:r>
            <w:r w:rsidR="00C2689A" w:rsidRPr="00FB33D7">
              <w:rPr>
                <w:rFonts w:ascii="宋体" w:hAnsi="宋体" w:cs="宋体"/>
                <w:kern w:val="0"/>
                <w:szCs w:val="21"/>
              </w:rPr>
              <w:t>7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、★保修：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年原厂免费上门服务（含显示器、鼠标、键盘等所有部件），原厂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7*24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小时免费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800/400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技术电话支持，提供原厂授权书及服务承诺文件复印件。</w:t>
            </w:r>
          </w:p>
          <w:p w:rsidR="00E57752" w:rsidRPr="00FB33D7" w:rsidRDefault="00FB33D7">
            <w:pPr>
              <w:spacing w:line="276" w:lineRule="auto"/>
              <w:rPr>
                <w:rFonts w:ascii="等线" w:eastAsia="等线" w:hAnsi="等线" w:cs="宋体"/>
                <w:szCs w:val="21"/>
              </w:rPr>
            </w:pPr>
            <w:r w:rsidRPr="00FB33D7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C2689A" w:rsidRPr="00FB33D7">
              <w:rPr>
                <w:rFonts w:ascii="宋体" w:hAnsi="宋体" w:cs="宋体"/>
                <w:kern w:val="0"/>
                <w:szCs w:val="21"/>
              </w:rPr>
              <w:t>8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FB33D7">
              <w:rPr>
                <w:rFonts w:ascii="等线" w:eastAsia="等线" w:hAnsi="等线" w:cs="宋体" w:hint="eastAsia"/>
                <w:szCs w:val="21"/>
              </w:rPr>
              <w:t>★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支持网络同传管理系统：主机机型可支持硬盘防护卡，并实现网络同传功能。与主机配套使用，出厂时需配套安装完成，且硬盘防护卡不使用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PCI-E</w:t>
            </w:r>
            <w:r w:rsidRPr="00FB33D7">
              <w:rPr>
                <w:rFonts w:ascii="宋体" w:hAnsi="宋体" w:cs="宋体" w:hint="eastAsia"/>
                <w:kern w:val="0"/>
                <w:szCs w:val="21"/>
              </w:rPr>
              <w:t>插口。</w:t>
            </w:r>
          </w:p>
          <w:p w:rsidR="00E57752" w:rsidRPr="00FB33D7" w:rsidRDefault="00FB33D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FB33D7">
              <w:rPr>
                <w:rFonts w:ascii="宋体" w:hAnsi="宋体" w:cs="宋体" w:hint="eastAsia"/>
                <w:szCs w:val="21"/>
              </w:rPr>
              <w:t>1</w:t>
            </w:r>
            <w:r w:rsidR="00C2689A" w:rsidRPr="00FB33D7">
              <w:rPr>
                <w:rFonts w:ascii="宋体" w:hAnsi="宋体" w:cs="宋体"/>
                <w:szCs w:val="21"/>
              </w:rPr>
              <w:t>9</w:t>
            </w:r>
            <w:r w:rsidRPr="00FB33D7">
              <w:rPr>
                <w:rFonts w:ascii="宋体" w:hAnsi="宋体" w:cs="宋体" w:hint="eastAsia"/>
                <w:szCs w:val="21"/>
              </w:rPr>
              <w:t>、</w:t>
            </w:r>
            <w:r w:rsidRPr="00FB33D7">
              <w:rPr>
                <w:rFonts w:ascii="宋体" w:hAnsi="宋体" w:cs="宋体" w:hint="eastAsia"/>
                <w:szCs w:val="21"/>
              </w:rPr>
              <w:t>★</w:t>
            </w:r>
            <w:r w:rsidRPr="00FB33D7">
              <w:rPr>
                <w:rFonts w:ascii="宋体" w:hAnsi="宋体"/>
                <w:kern w:val="0"/>
                <w:szCs w:val="21"/>
              </w:rPr>
              <w:t>针对本项目的设备安装、实施</w:t>
            </w:r>
            <w:r w:rsidRPr="00FB33D7">
              <w:rPr>
                <w:rFonts w:ascii="宋体" w:hAnsi="宋体" w:hint="eastAsia"/>
                <w:kern w:val="0"/>
                <w:szCs w:val="21"/>
              </w:rPr>
              <w:t>、网线布设及软件加装</w:t>
            </w:r>
            <w:r w:rsidRPr="00FB33D7">
              <w:rPr>
                <w:rFonts w:ascii="宋体" w:hAnsi="宋体"/>
                <w:kern w:val="0"/>
                <w:szCs w:val="21"/>
              </w:rPr>
              <w:t>等服务</w:t>
            </w:r>
            <w:r w:rsidRPr="00FB33D7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E57752" w:rsidRPr="00FB33D7" w:rsidRDefault="00C2689A">
            <w:pPr>
              <w:spacing w:line="276" w:lineRule="auto"/>
              <w:rPr>
                <w:rFonts w:ascii="宋体" w:hAnsi="宋体" w:cs="宋体"/>
                <w:szCs w:val="21"/>
              </w:rPr>
            </w:pPr>
            <w:r w:rsidRPr="00FB33D7">
              <w:rPr>
                <w:rFonts w:ascii="宋体" w:hAnsi="宋体" w:cs="宋体"/>
                <w:bCs/>
                <w:kern w:val="0"/>
                <w:szCs w:val="21"/>
              </w:rPr>
              <w:t>20</w:t>
            </w:r>
            <w:r w:rsidR="00FB33D7" w:rsidRPr="00FB33D7"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 w:rsidR="00FB33D7" w:rsidRPr="00FB33D7">
              <w:rPr>
                <w:rFonts w:ascii="宋体" w:hAnsi="宋体" w:cs="宋体" w:hint="eastAsia"/>
                <w:bCs/>
                <w:kern w:val="0"/>
                <w:szCs w:val="21"/>
              </w:rPr>
              <w:t>设备同时通过</w:t>
            </w:r>
            <w:r w:rsidR="00FB33D7" w:rsidRPr="00FB33D7">
              <w:rPr>
                <w:rFonts w:ascii="宋体" w:hAnsi="宋体" w:cs="宋体" w:hint="eastAsia"/>
                <w:bCs/>
                <w:kern w:val="0"/>
                <w:szCs w:val="21"/>
              </w:rPr>
              <w:t>3C,</w:t>
            </w:r>
            <w:r w:rsidR="00FB33D7" w:rsidRPr="00FB33D7">
              <w:rPr>
                <w:rFonts w:ascii="宋体" w:hAnsi="宋体" w:cs="宋体" w:hint="eastAsia"/>
                <w:bCs/>
                <w:kern w:val="0"/>
                <w:szCs w:val="21"/>
              </w:rPr>
              <w:t>节能，环保认证，提供证书复印件加盖原厂公章作证明材料</w:t>
            </w:r>
            <w:r w:rsidR="00FB33D7" w:rsidRPr="00FB33D7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752" w:rsidRDefault="00FB33D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752" w:rsidRDefault="00FB33D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套</w:t>
            </w:r>
          </w:p>
        </w:tc>
      </w:tr>
      <w:tr w:rsidR="00E57752">
        <w:trPr>
          <w:trHeight w:val="84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52" w:rsidRDefault="00FB33D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52" w:rsidRDefault="00FB33D7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交换机（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24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口）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技术指标</w:t>
            </w:r>
            <w:r>
              <w:rPr>
                <w:rFonts w:ascii="宋体" w:hAnsi="宋体" w:cs="Arial" w:hint="eastAsia"/>
                <w:b/>
                <w:szCs w:val="21"/>
              </w:rPr>
              <w:t>：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交换容量</w:t>
            </w:r>
            <w:r>
              <w:rPr>
                <w:rFonts w:ascii="宋体" w:hAnsi="宋体"/>
                <w:szCs w:val="21"/>
              </w:rPr>
              <w:t xml:space="preserve">≥255Gbps 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转发性能</w:t>
            </w:r>
            <w:r>
              <w:rPr>
                <w:rFonts w:ascii="宋体" w:hAnsi="宋体"/>
                <w:szCs w:val="21"/>
              </w:rPr>
              <w:t>≥65Mpps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ascii="宋体" w:hAnsi="宋体"/>
                <w:szCs w:val="21"/>
              </w:rPr>
              <w:t>个</w:t>
            </w:r>
            <w:r>
              <w:rPr>
                <w:rFonts w:ascii="宋体" w:hAnsi="宋体"/>
                <w:szCs w:val="21"/>
              </w:rPr>
              <w:t>10/100/1000BASE-T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个</w:t>
            </w:r>
            <w:r>
              <w:rPr>
                <w:rFonts w:ascii="宋体" w:hAnsi="宋体"/>
                <w:szCs w:val="21"/>
              </w:rPr>
              <w:t>1000Base-X SFP</w:t>
            </w:r>
            <w:r>
              <w:rPr>
                <w:rFonts w:ascii="宋体" w:hAnsi="宋体"/>
                <w:szCs w:val="21"/>
              </w:rPr>
              <w:t>端口。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>支持高级休眠管理（</w:t>
            </w:r>
            <w:r>
              <w:rPr>
                <w:rFonts w:ascii="宋体" w:hAnsi="宋体"/>
                <w:szCs w:val="21"/>
              </w:rPr>
              <w:t>AHM</w:t>
            </w:r>
            <w:r>
              <w:rPr>
                <w:rFonts w:ascii="宋体" w:hAnsi="宋体"/>
                <w:szCs w:val="21"/>
              </w:rPr>
              <w:t>），能效以太网标准（</w:t>
            </w:r>
            <w:r>
              <w:rPr>
                <w:rFonts w:ascii="宋体" w:hAnsi="宋体"/>
                <w:szCs w:val="21"/>
              </w:rPr>
              <w:t>EEE</w:t>
            </w:r>
            <w:r>
              <w:rPr>
                <w:rFonts w:ascii="宋体" w:hAnsi="宋体"/>
                <w:szCs w:val="21"/>
              </w:rPr>
              <w:t>）和基于时间的灵活节能策略，提供原厂官网公开链接证明。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b/>
                <w:szCs w:val="21"/>
              </w:rPr>
              <w:t>二层功能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MAC</w:t>
            </w:r>
            <w:r>
              <w:rPr>
                <w:rFonts w:ascii="宋体" w:hAnsi="宋体"/>
                <w:szCs w:val="21"/>
              </w:rPr>
              <w:t>地址</w:t>
            </w:r>
            <w:r>
              <w:rPr>
                <w:rFonts w:ascii="宋体" w:hAnsi="宋体"/>
                <w:szCs w:val="21"/>
              </w:rPr>
              <w:t>≥16K</w:t>
            </w:r>
            <w:r>
              <w:rPr>
                <w:rFonts w:ascii="宋体" w:hAnsi="宋体"/>
                <w:szCs w:val="21"/>
              </w:rPr>
              <w:t>；支持静态、动态、黑洞</w:t>
            </w:r>
            <w:r>
              <w:rPr>
                <w:rFonts w:ascii="宋体" w:hAnsi="宋体"/>
                <w:szCs w:val="21"/>
              </w:rPr>
              <w:t>MAC</w:t>
            </w:r>
            <w:r>
              <w:rPr>
                <w:rFonts w:ascii="宋体" w:hAnsi="宋体"/>
                <w:szCs w:val="21"/>
              </w:rPr>
              <w:t>表项；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4K VLAN</w:t>
            </w:r>
            <w:r>
              <w:rPr>
                <w:rFonts w:ascii="宋体" w:hAnsi="宋体"/>
                <w:szCs w:val="21"/>
              </w:rPr>
              <w:t>；支持</w:t>
            </w:r>
            <w:r>
              <w:rPr>
                <w:rFonts w:ascii="宋体" w:hAnsi="宋体"/>
                <w:szCs w:val="21"/>
              </w:rPr>
              <w:t>QinQ</w:t>
            </w:r>
            <w:r>
              <w:rPr>
                <w:rFonts w:ascii="宋体" w:hAnsi="宋体"/>
                <w:szCs w:val="21"/>
              </w:rPr>
              <w:t>，灵活</w:t>
            </w:r>
            <w:r>
              <w:rPr>
                <w:rFonts w:ascii="宋体" w:hAnsi="宋体"/>
                <w:szCs w:val="21"/>
              </w:rPr>
              <w:t>QinQ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N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 VLAN mapping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支持端口</w:t>
            </w:r>
            <w:r>
              <w:rPr>
                <w:rFonts w:ascii="宋体" w:hAnsi="宋体"/>
                <w:szCs w:val="21"/>
              </w:rPr>
              <w:t>VLAN</w:t>
            </w:r>
            <w:r>
              <w:rPr>
                <w:rFonts w:ascii="宋体" w:hAnsi="宋体"/>
                <w:szCs w:val="21"/>
              </w:rPr>
              <w:t>，协议</w:t>
            </w:r>
            <w:r>
              <w:rPr>
                <w:rFonts w:ascii="宋体" w:hAnsi="宋体"/>
                <w:szCs w:val="21"/>
              </w:rPr>
              <w:t>VLAN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IP</w:t>
            </w:r>
            <w:r>
              <w:rPr>
                <w:rFonts w:ascii="宋体" w:hAnsi="宋体"/>
                <w:szCs w:val="21"/>
              </w:rPr>
              <w:t>子网</w:t>
            </w:r>
            <w:r>
              <w:rPr>
                <w:rFonts w:ascii="宋体" w:hAnsi="宋体"/>
                <w:szCs w:val="21"/>
              </w:rPr>
              <w:t>VLAN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Super VLAN</w:t>
            </w:r>
            <w:r>
              <w:rPr>
                <w:rFonts w:ascii="宋体" w:hAnsi="宋体"/>
                <w:szCs w:val="21"/>
              </w:rPr>
              <w:t>；支持</w:t>
            </w:r>
            <w:r>
              <w:rPr>
                <w:rFonts w:ascii="宋体" w:hAnsi="宋体"/>
                <w:szCs w:val="21"/>
              </w:rPr>
              <w:t>Voice VLAN</w:t>
            </w:r>
            <w:r>
              <w:rPr>
                <w:rFonts w:ascii="宋体" w:hAnsi="宋体"/>
                <w:szCs w:val="21"/>
              </w:rPr>
              <w:t>；支持组播</w:t>
            </w:r>
            <w:r>
              <w:rPr>
                <w:rFonts w:ascii="宋体" w:hAnsi="宋体"/>
                <w:szCs w:val="21"/>
              </w:rPr>
              <w:t>VLAN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IEEE 802.1d(STP), 802.w(RSTP), 802.1s(MSTP)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VLAN</w:t>
            </w:r>
            <w:r>
              <w:rPr>
                <w:rFonts w:ascii="宋体" w:hAnsi="宋体"/>
                <w:szCs w:val="21"/>
              </w:rPr>
              <w:t>内端口隔离；支持</w:t>
            </w:r>
            <w:r>
              <w:rPr>
                <w:rFonts w:ascii="宋体" w:hAnsi="宋体"/>
                <w:szCs w:val="21"/>
              </w:rPr>
              <w:t>Smart link</w:t>
            </w:r>
            <w:r>
              <w:rPr>
                <w:rFonts w:ascii="宋体" w:hAnsi="宋体"/>
                <w:szCs w:val="21"/>
              </w:rPr>
              <w:t>；支持</w:t>
            </w:r>
            <w:r>
              <w:rPr>
                <w:rFonts w:ascii="宋体" w:hAnsi="宋体"/>
                <w:szCs w:val="21"/>
              </w:rPr>
              <w:t>LLDP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VCT</w:t>
            </w:r>
            <w:r>
              <w:rPr>
                <w:rFonts w:ascii="宋体" w:hAnsi="宋体"/>
                <w:szCs w:val="21"/>
              </w:rPr>
              <w:t>，端口环路检测；支持</w:t>
            </w:r>
            <w:r>
              <w:rPr>
                <w:rFonts w:ascii="宋体" w:hAnsi="宋体"/>
                <w:szCs w:val="21"/>
              </w:rPr>
              <w:t>Jumbo≥10K</w:t>
            </w:r>
            <w:r>
              <w:rPr>
                <w:rFonts w:ascii="宋体" w:hAnsi="宋体"/>
                <w:szCs w:val="21"/>
              </w:rPr>
              <w:t>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支持策略</w:t>
            </w:r>
            <w:r>
              <w:rPr>
                <w:rFonts w:ascii="宋体" w:hAnsi="宋体"/>
                <w:szCs w:val="21"/>
              </w:rPr>
              <w:t>VLAN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PVLAN/MUX VLAN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b/>
                <w:szCs w:val="21"/>
              </w:rPr>
              <w:t>5.</w:t>
            </w:r>
            <w:r>
              <w:rPr>
                <w:rFonts w:ascii="宋体" w:hAnsi="宋体"/>
                <w:b/>
                <w:szCs w:val="21"/>
              </w:rPr>
              <w:t>支持</w:t>
            </w:r>
            <w:r>
              <w:rPr>
                <w:rFonts w:ascii="宋体" w:hAnsi="宋体"/>
                <w:b/>
                <w:szCs w:val="21"/>
              </w:rPr>
              <w:t>MEF9</w:t>
            </w:r>
            <w:r>
              <w:rPr>
                <w:rFonts w:ascii="宋体" w:hAnsi="宋体"/>
                <w:b/>
                <w:szCs w:val="21"/>
              </w:rPr>
              <w:t>、</w:t>
            </w:r>
            <w:r>
              <w:rPr>
                <w:rFonts w:ascii="宋体" w:hAnsi="宋体"/>
                <w:b/>
                <w:szCs w:val="21"/>
              </w:rPr>
              <w:t>MEF14</w:t>
            </w:r>
            <w:r>
              <w:rPr>
                <w:rFonts w:ascii="宋体" w:hAnsi="宋体"/>
                <w:b/>
                <w:szCs w:val="21"/>
              </w:rPr>
              <w:t>，提供第三方证明。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/>
                <w:b/>
                <w:szCs w:val="21"/>
              </w:rPr>
              <w:t>三层功能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IPv4 IPv6</w:t>
            </w:r>
            <w:r>
              <w:rPr>
                <w:rFonts w:ascii="宋体" w:hAnsi="宋体"/>
                <w:szCs w:val="21"/>
              </w:rPr>
              <w:t>静态路由，路由条数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ascii="宋体" w:hAnsi="宋体"/>
                <w:szCs w:val="21"/>
              </w:rPr>
              <w:t>条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IPv6</w:t>
            </w:r>
            <w:r>
              <w:rPr>
                <w:rFonts w:ascii="宋体" w:hAnsi="宋体"/>
                <w:szCs w:val="21"/>
              </w:rPr>
              <w:t>，并提供</w:t>
            </w:r>
            <w:r>
              <w:rPr>
                <w:rFonts w:ascii="宋体" w:hAnsi="宋体"/>
                <w:szCs w:val="21"/>
              </w:rPr>
              <w:t>IPv6 Phase II</w:t>
            </w:r>
            <w:r>
              <w:rPr>
                <w:rFonts w:ascii="宋体" w:hAnsi="宋体"/>
                <w:szCs w:val="21"/>
              </w:rPr>
              <w:t>认证提供证书复印件证明。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>
              <w:rPr>
                <w:rFonts w:ascii="宋体" w:hAnsi="宋体"/>
                <w:b/>
                <w:szCs w:val="21"/>
              </w:rPr>
              <w:t>组播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IGMP v1/v2/v3 Snooping</w:t>
            </w:r>
            <w:r>
              <w:rPr>
                <w:rFonts w:ascii="宋体" w:hAnsi="宋体"/>
                <w:szCs w:val="21"/>
              </w:rPr>
              <w:t>和快速离开机制；支持</w:t>
            </w:r>
            <w:r>
              <w:rPr>
                <w:rFonts w:ascii="宋体" w:hAnsi="宋体"/>
                <w:szCs w:val="21"/>
              </w:rPr>
              <w:t>VLAN</w:t>
            </w:r>
            <w:r>
              <w:rPr>
                <w:rFonts w:ascii="宋体" w:hAnsi="宋体"/>
                <w:szCs w:val="21"/>
              </w:rPr>
              <w:t>内组播转发和组播多</w:t>
            </w:r>
            <w:r>
              <w:rPr>
                <w:rFonts w:ascii="宋体" w:hAnsi="宋体"/>
                <w:szCs w:val="21"/>
              </w:rPr>
              <w:t>VLAN</w:t>
            </w:r>
            <w:r>
              <w:rPr>
                <w:rFonts w:ascii="宋体" w:hAnsi="宋体"/>
                <w:szCs w:val="21"/>
              </w:rPr>
              <w:t>复制；支持捆绑端口的组播负载分担；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支持可</w:t>
            </w:r>
            <w:r>
              <w:rPr>
                <w:rFonts w:ascii="宋体" w:hAnsi="宋体"/>
                <w:szCs w:val="21"/>
              </w:rPr>
              <w:t>控组播；基于端口的组播流量统计。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</w:t>
            </w:r>
            <w:r>
              <w:rPr>
                <w:rFonts w:ascii="宋体" w:hAnsi="宋体"/>
                <w:b/>
                <w:szCs w:val="21"/>
              </w:rPr>
              <w:t>镜像功能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支持多个物理端口的流量镜像到一个端口；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支持流镜像；支持远程端口镜像（</w:t>
            </w:r>
            <w:r>
              <w:rPr>
                <w:rFonts w:ascii="宋体" w:hAnsi="宋体"/>
                <w:szCs w:val="21"/>
              </w:rPr>
              <w:t>RSPAN</w:t>
            </w:r>
            <w:r>
              <w:rPr>
                <w:rFonts w:ascii="宋体" w:hAnsi="宋体"/>
                <w:szCs w:val="21"/>
              </w:rPr>
              <w:t>）。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</w:t>
            </w:r>
            <w:r>
              <w:rPr>
                <w:rFonts w:ascii="宋体" w:hAnsi="宋体"/>
                <w:b/>
                <w:szCs w:val="21"/>
              </w:rPr>
              <w:t>访问控制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支持基于第二层、第三层和第四层的</w:t>
            </w:r>
            <w:r>
              <w:rPr>
                <w:rFonts w:ascii="宋体" w:hAnsi="宋体"/>
                <w:szCs w:val="21"/>
              </w:rPr>
              <w:t>ACL</w:t>
            </w:r>
            <w:r>
              <w:rPr>
                <w:rFonts w:ascii="宋体" w:hAnsi="宋体"/>
                <w:szCs w:val="21"/>
              </w:rPr>
              <w:t>；支持双向</w:t>
            </w:r>
            <w:r>
              <w:rPr>
                <w:rFonts w:ascii="宋体" w:hAnsi="宋体"/>
                <w:szCs w:val="21"/>
              </w:rPr>
              <w:t>ACL</w:t>
            </w:r>
            <w:r>
              <w:rPr>
                <w:rFonts w:ascii="宋体" w:hAnsi="宋体"/>
                <w:szCs w:val="21"/>
              </w:rPr>
              <w:t>；支持</w:t>
            </w:r>
            <w:r>
              <w:rPr>
                <w:rFonts w:ascii="宋体" w:hAnsi="宋体"/>
                <w:szCs w:val="21"/>
              </w:rPr>
              <w:t>VLAN ACL</w:t>
            </w:r>
            <w:r>
              <w:rPr>
                <w:rFonts w:ascii="宋体" w:hAnsi="宋体"/>
                <w:szCs w:val="21"/>
              </w:rPr>
              <w:t>和</w:t>
            </w:r>
            <w:r>
              <w:rPr>
                <w:rFonts w:ascii="宋体" w:hAnsi="宋体"/>
                <w:szCs w:val="21"/>
              </w:rPr>
              <w:t>IPv6 ACL</w:t>
            </w:r>
            <w:r>
              <w:rPr>
                <w:rFonts w:ascii="宋体" w:hAnsi="宋体"/>
                <w:szCs w:val="21"/>
              </w:rPr>
              <w:t>；支持</w:t>
            </w:r>
            <w:r>
              <w:rPr>
                <w:rFonts w:ascii="宋体" w:hAnsi="宋体"/>
                <w:szCs w:val="21"/>
              </w:rPr>
              <w:t>IP/Port/MAC</w:t>
            </w:r>
            <w:r>
              <w:rPr>
                <w:rFonts w:ascii="宋体" w:hAnsi="宋体"/>
                <w:szCs w:val="21"/>
              </w:rPr>
              <w:t>的绑定功能。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</w:t>
            </w:r>
            <w:r>
              <w:rPr>
                <w:rFonts w:ascii="宋体" w:hAnsi="宋体"/>
                <w:b/>
                <w:szCs w:val="21"/>
              </w:rPr>
              <w:t xml:space="preserve"> QoS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至少具备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个队列；支持</w:t>
            </w:r>
            <w:r>
              <w:rPr>
                <w:rFonts w:ascii="宋体" w:hAnsi="宋体"/>
                <w:szCs w:val="21"/>
              </w:rPr>
              <w:t>SP, DWRR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SP+DWRR</w:t>
            </w:r>
            <w:r>
              <w:rPr>
                <w:rFonts w:ascii="宋体" w:hAnsi="宋体"/>
                <w:szCs w:val="21"/>
              </w:rPr>
              <w:t>调度方式；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支持双向端口限速，限速粒度</w:t>
            </w:r>
            <w:r>
              <w:rPr>
                <w:rFonts w:ascii="宋体" w:hAnsi="宋体"/>
                <w:szCs w:val="21"/>
              </w:rPr>
              <w:t>64K</w:t>
            </w:r>
            <w:r>
              <w:rPr>
                <w:rFonts w:ascii="宋体" w:hAnsi="宋体"/>
                <w:szCs w:val="21"/>
              </w:rPr>
              <w:t>；提供广播风暴抑制功能；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双向流限速。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</w:t>
            </w:r>
            <w:r>
              <w:rPr>
                <w:rFonts w:ascii="宋体" w:hAnsi="宋体"/>
                <w:b/>
                <w:szCs w:val="21"/>
              </w:rPr>
              <w:t>安全功能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 xml:space="preserve">DHCP Snooping trust, </w:t>
            </w:r>
            <w:r>
              <w:rPr>
                <w:rFonts w:ascii="宋体" w:hAnsi="宋体"/>
                <w:szCs w:val="21"/>
              </w:rPr>
              <w:t>防止私设</w:t>
            </w:r>
            <w:r>
              <w:rPr>
                <w:rFonts w:ascii="宋体" w:hAnsi="宋体"/>
                <w:szCs w:val="21"/>
              </w:rPr>
              <w:t>DH</w:t>
            </w:r>
            <w:r>
              <w:rPr>
                <w:rFonts w:ascii="宋体" w:hAnsi="宋体"/>
                <w:szCs w:val="21"/>
              </w:rPr>
              <w:t>CP</w:t>
            </w:r>
            <w:r>
              <w:rPr>
                <w:rFonts w:ascii="宋体" w:hAnsi="宋体"/>
                <w:szCs w:val="21"/>
              </w:rPr>
              <w:t>服务器；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 xml:space="preserve">DHCP snooping binding table (DAI, IP source guard), </w:t>
            </w:r>
            <w:r>
              <w:rPr>
                <w:rFonts w:ascii="宋体" w:hAnsi="宋体"/>
                <w:szCs w:val="21"/>
              </w:rPr>
              <w:t>防止</w:t>
            </w:r>
            <w:r>
              <w:rPr>
                <w:rFonts w:ascii="宋体" w:hAnsi="宋体"/>
                <w:szCs w:val="21"/>
              </w:rPr>
              <w:t>ARP</w:t>
            </w:r>
            <w:r>
              <w:rPr>
                <w:rFonts w:ascii="宋体" w:hAnsi="宋体"/>
                <w:szCs w:val="21"/>
              </w:rPr>
              <w:t>攻击、</w:t>
            </w:r>
            <w:r>
              <w:rPr>
                <w:rFonts w:ascii="宋体" w:hAnsi="宋体"/>
                <w:szCs w:val="21"/>
              </w:rPr>
              <w:t>DDOS</w:t>
            </w:r>
            <w:r>
              <w:rPr>
                <w:rFonts w:ascii="宋体" w:hAnsi="宋体"/>
                <w:szCs w:val="21"/>
              </w:rPr>
              <w:t>攻击、中间人攻击；支持</w:t>
            </w:r>
            <w:r>
              <w:rPr>
                <w:rFonts w:ascii="宋体" w:hAnsi="宋体"/>
                <w:szCs w:val="21"/>
              </w:rPr>
              <w:t>BPDU guard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 xml:space="preserve"> Root guard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802.1X</w:t>
            </w:r>
            <w:r>
              <w:rPr>
                <w:rFonts w:ascii="宋体" w:hAnsi="宋体"/>
                <w:szCs w:val="21"/>
              </w:rPr>
              <w:t>；支持</w:t>
            </w:r>
            <w:r>
              <w:rPr>
                <w:rFonts w:ascii="宋体" w:hAnsi="宋体"/>
                <w:szCs w:val="21"/>
              </w:rPr>
              <w:t>CPU</w:t>
            </w:r>
            <w:r>
              <w:rPr>
                <w:rFonts w:ascii="宋体" w:hAnsi="宋体"/>
                <w:szCs w:val="21"/>
              </w:rPr>
              <w:t>攻击防范：支持</w:t>
            </w:r>
            <w:r>
              <w:rPr>
                <w:rFonts w:ascii="宋体" w:hAnsi="宋体"/>
                <w:szCs w:val="21"/>
              </w:rPr>
              <w:t>CPCAR</w:t>
            </w:r>
            <w:r>
              <w:rPr>
                <w:rFonts w:ascii="宋体" w:hAnsi="宋体"/>
                <w:szCs w:val="21"/>
              </w:rPr>
              <w:t>，支持</w:t>
            </w:r>
            <w:r>
              <w:rPr>
                <w:rFonts w:ascii="宋体" w:hAnsi="宋体"/>
                <w:szCs w:val="21"/>
              </w:rPr>
              <w:t>CPU</w:t>
            </w:r>
            <w:r>
              <w:rPr>
                <w:rFonts w:ascii="宋体" w:hAnsi="宋体"/>
                <w:szCs w:val="21"/>
              </w:rPr>
              <w:t>队列限速，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CPU</w:t>
            </w:r>
            <w:r>
              <w:rPr>
                <w:rFonts w:ascii="宋体" w:hAnsi="宋体"/>
                <w:szCs w:val="21"/>
              </w:rPr>
              <w:t>黑白名单，支持攻击溯源；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.</w:t>
            </w:r>
            <w:r>
              <w:rPr>
                <w:rFonts w:ascii="宋体" w:hAnsi="宋体"/>
                <w:b/>
                <w:szCs w:val="21"/>
              </w:rPr>
              <w:t>可靠性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G.8032</w:t>
            </w:r>
            <w:r>
              <w:rPr>
                <w:rFonts w:ascii="宋体" w:hAnsi="宋体"/>
                <w:szCs w:val="21"/>
              </w:rPr>
              <w:t>开放环或</w:t>
            </w:r>
            <w:r>
              <w:rPr>
                <w:rFonts w:ascii="宋体" w:hAnsi="宋体"/>
                <w:szCs w:val="21"/>
              </w:rPr>
              <w:t>SEP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REP</w:t>
            </w:r>
            <w:r>
              <w:rPr>
                <w:rFonts w:ascii="宋体" w:hAnsi="宋体"/>
                <w:szCs w:val="21"/>
              </w:rPr>
              <w:t>半环协议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可与其他厂商设备混合组网，要求倒换时间</w:t>
            </w:r>
            <w:r>
              <w:rPr>
                <w:rFonts w:ascii="宋体" w:hAnsi="宋体"/>
                <w:szCs w:val="21"/>
              </w:rPr>
              <w:t>≤50ms,</w:t>
            </w:r>
            <w:r>
              <w:rPr>
                <w:rFonts w:ascii="宋体" w:hAnsi="宋体"/>
                <w:szCs w:val="21"/>
              </w:rPr>
              <w:t>提供第三方测试报告。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</w:t>
            </w: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ETH OAM: 802.1ag, 8</w:t>
            </w:r>
            <w:r>
              <w:rPr>
                <w:rFonts w:ascii="宋体" w:hAnsi="宋体"/>
                <w:szCs w:val="21"/>
              </w:rPr>
              <w:t>02.3ah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Y.1731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BFD</w:t>
            </w:r>
            <w:r>
              <w:rPr>
                <w:rFonts w:ascii="宋体" w:hAnsi="宋体"/>
                <w:szCs w:val="21"/>
              </w:rPr>
              <w:t>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</w:t>
            </w:r>
            <w:r>
              <w:rPr>
                <w:rFonts w:ascii="宋体" w:hAnsi="宋体"/>
                <w:b/>
                <w:szCs w:val="21"/>
              </w:rPr>
              <w:t>管理协议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SNMP v1/v2/v3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Telnet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RMON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SSHv2</w:t>
            </w:r>
            <w:r>
              <w:rPr>
                <w:rFonts w:ascii="宋体" w:hAnsi="宋体"/>
                <w:szCs w:val="21"/>
              </w:rPr>
              <w:t>；支持通过命令行、</w:t>
            </w:r>
            <w:r>
              <w:rPr>
                <w:rFonts w:ascii="宋体" w:hAnsi="宋体"/>
                <w:szCs w:val="21"/>
              </w:rPr>
              <w:t>Web</w:t>
            </w:r>
            <w:r>
              <w:rPr>
                <w:rFonts w:ascii="宋体" w:hAnsi="宋体"/>
                <w:szCs w:val="21"/>
              </w:rPr>
              <w:t>、中文图形化配置软件等方式进行配置和管理；支持</w:t>
            </w:r>
            <w:r>
              <w:rPr>
                <w:rFonts w:ascii="宋体" w:hAnsi="宋体"/>
                <w:szCs w:val="21"/>
              </w:rPr>
              <w:t>NQA</w:t>
            </w:r>
            <w:r>
              <w:rPr>
                <w:rFonts w:ascii="宋体" w:hAnsi="宋体"/>
                <w:szCs w:val="21"/>
              </w:rPr>
              <w:t>；支持集群管理；支持断电告警</w:t>
            </w:r>
            <w:r>
              <w:rPr>
                <w:rFonts w:ascii="宋体" w:hAnsi="宋体"/>
                <w:szCs w:val="21"/>
              </w:rPr>
              <w:t>Dying gasp</w:t>
            </w:r>
            <w:r>
              <w:rPr>
                <w:rFonts w:ascii="宋体" w:hAnsi="宋体"/>
                <w:szCs w:val="21"/>
              </w:rPr>
              <w:t>功能。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安全认证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CC</w:t>
            </w:r>
            <w:r>
              <w:rPr>
                <w:rFonts w:ascii="宋体" w:hAnsi="宋体"/>
                <w:szCs w:val="21"/>
              </w:rPr>
              <w:t>认证，认证等级为</w:t>
            </w:r>
            <w:r>
              <w:rPr>
                <w:rFonts w:ascii="宋体" w:hAnsi="宋体"/>
                <w:szCs w:val="21"/>
              </w:rPr>
              <w:t>EAL3+</w:t>
            </w:r>
            <w:r>
              <w:rPr>
                <w:rFonts w:ascii="宋体" w:hAnsi="宋体"/>
                <w:szCs w:val="21"/>
              </w:rPr>
              <w:t>，提供</w:t>
            </w:r>
            <w:r>
              <w:rPr>
                <w:rFonts w:ascii="宋体" w:hAnsi="宋体" w:hint="eastAsia"/>
                <w:szCs w:val="21"/>
              </w:rPr>
              <w:t>原厂盖章证明文件</w:t>
            </w:r>
            <w:r>
              <w:rPr>
                <w:rFonts w:ascii="宋体" w:hAnsi="宋体"/>
                <w:szCs w:val="21"/>
              </w:rPr>
              <w:t>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</w:t>
            </w: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6KV</w:t>
            </w:r>
            <w:r>
              <w:rPr>
                <w:rFonts w:ascii="宋体" w:hAnsi="宋体"/>
                <w:szCs w:val="21"/>
              </w:rPr>
              <w:t>防雷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提供原厂官网公开链接证明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17. </w:t>
            </w:r>
            <w:r>
              <w:rPr>
                <w:rFonts w:ascii="宋体" w:hAnsi="宋体"/>
                <w:b/>
                <w:szCs w:val="21"/>
              </w:rPr>
              <w:t>投标现场提供原厂商针对本项目</w:t>
            </w:r>
            <w:r>
              <w:rPr>
                <w:rFonts w:ascii="宋体" w:hAnsi="宋体" w:hint="eastAsia"/>
                <w:b/>
                <w:szCs w:val="21"/>
              </w:rPr>
              <w:t>的授权书及售后服务承诺函</w:t>
            </w:r>
            <w:r>
              <w:rPr>
                <w:rFonts w:ascii="宋体" w:hAnsi="宋体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需</w:t>
            </w:r>
            <w:r>
              <w:rPr>
                <w:rFonts w:ascii="宋体" w:hAnsi="宋体"/>
                <w:b/>
                <w:szCs w:val="21"/>
              </w:rPr>
              <w:t>原厂商盖章）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b/>
                <w:szCs w:val="21"/>
              </w:rPr>
              <w:t>投标设备满足参数要求的应标承诺书原件（</w:t>
            </w:r>
            <w:r>
              <w:rPr>
                <w:rFonts w:ascii="宋体" w:hAnsi="宋体" w:hint="eastAsia"/>
                <w:b/>
                <w:szCs w:val="21"/>
              </w:rPr>
              <w:t>需</w:t>
            </w:r>
            <w:r>
              <w:rPr>
                <w:rFonts w:ascii="宋体" w:hAnsi="宋体"/>
                <w:b/>
                <w:szCs w:val="21"/>
              </w:rPr>
              <w:t>原厂商盖章）。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★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19.</w:t>
            </w:r>
            <w:r>
              <w:rPr>
                <w:rFonts w:ascii="宋体" w:hAnsi="宋体"/>
                <w:b/>
                <w:kern w:val="0"/>
                <w:szCs w:val="21"/>
              </w:rPr>
              <w:t>针对本项目的设备安装、实施、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网线</w:t>
            </w:r>
            <w:r>
              <w:rPr>
                <w:rFonts w:ascii="宋体" w:hAnsi="宋体"/>
                <w:b/>
                <w:kern w:val="0"/>
                <w:szCs w:val="21"/>
              </w:rPr>
              <w:t>布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设。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752" w:rsidRDefault="00FB33D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752" w:rsidRDefault="00FB33D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台</w:t>
            </w:r>
          </w:p>
        </w:tc>
      </w:tr>
      <w:tr w:rsidR="00E57752">
        <w:trPr>
          <w:trHeight w:val="84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52" w:rsidRDefault="00FB33D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52" w:rsidRDefault="00FB33D7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交换机（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口）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lastRenderedPageBreak/>
              <w:t>技术指标</w:t>
            </w:r>
            <w:r>
              <w:rPr>
                <w:rFonts w:ascii="宋体" w:hAnsi="宋体" w:cs="Arial" w:hint="eastAsia"/>
                <w:b/>
                <w:szCs w:val="21"/>
              </w:rPr>
              <w:t>：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交换容量</w:t>
            </w:r>
            <w:r>
              <w:rPr>
                <w:rFonts w:ascii="宋体" w:hAnsi="宋体"/>
                <w:szCs w:val="21"/>
              </w:rPr>
              <w:t>≥256Gbps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转发性能</w:t>
            </w:r>
            <w:r>
              <w:rPr>
                <w:rFonts w:ascii="宋体" w:hAnsi="宋体"/>
                <w:szCs w:val="21"/>
              </w:rPr>
              <w:t>≥</w:t>
            </w:r>
            <w:r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/>
                <w:szCs w:val="21"/>
              </w:rPr>
              <w:t>Mpps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48</w:t>
            </w:r>
            <w:r>
              <w:rPr>
                <w:rFonts w:ascii="宋体" w:hAnsi="宋体"/>
                <w:szCs w:val="21"/>
              </w:rPr>
              <w:t>个</w:t>
            </w:r>
            <w:r>
              <w:rPr>
                <w:rFonts w:ascii="宋体" w:hAnsi="宋体"/>
                <w:szCs w:val="21"/>
              </w:rPr>
              <w:t>10/100/1000Base-T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个</w:t>
            </w:r>
            <w:r>
              <w:rPr>
                <w:rFonts w:ascii="宋体" w:hAnsi="宋体"/>
                <w:szCs w:val="21"/>
              </w:rPr>
              <w:t>1000Base-X SFP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>支持高级休眠管理（</w:t>
            </w:r>
            <w:r>
              <w:rPr>
                <w:rFonts w:ascii="宋体" w:hAnsi="宋体"/>
                <w:szCs w:val="21"/>
              </w:rPr>
              <w:t>AHM</w:t>
            </w:r>
            <w:r>
              <w:rPr>
                <w:rFonts w:ascii="宋体" w:hAnsi="宋体"/>
                <w:szCs w:val="21"/>
              </w:rPr>
              <w:t>），能效以太网标准（</w:t>
            </w:r>
            <w:r>
              <w:rPr>
                <w:rFonts w:ascii="宋体" w:hAnsi="宋体"/>
                <w:szCs w:val="21"/>
              </w:rPr>
              <w:t>EEE</w:t>
            </w:r>
            <w:r>
              <w:rPr>
                <w:rFonts w:ascii="宋体" w:hAnsi="宋体"/>
                <w:szCs w:val="21"/>
              </w:rPr>
              <w:t>）和基于时间的灵活节能策略，提供第三方证明</w:t>
            </w:r>
            <w:r>
              <w:rPr>
                <w:rFonts w:ascii="宋体" w:hAnsi="宋体" w:hint="eastAsia"/>
                <w:szCs w:val="21"/>
              </w:rPr>
              <w:t>复印件，并加盖厂家原章</w:t>
            </w:r>
            <w:r>
              <w:rPr>
                <w:rFonts w:ascii="宋体" w:hAnsi="宋体"/>
                <w:szCs w:val="21"/>
              </w:rPr>
              <w:t>，提供原厂官网公开链接证明。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b/>
                <w:szCs w:val="21"/>
              </w:rPr>
              <w:t>二层功能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MAC</w:t>
            </w:r>
            <w:r>
              <w:rPr>
                <w:rFonts w:ascii="宋体" w:hAnsi="宋体"/>
                <w:szCs w:val="21"/>
              </w:rPr>
              <w:t>地址</w:t>
            </w:r>
            <w:r>
              <w:rPr>
                <w:rFonts w:ascii="宋体" w:hAnsi="宋体"/>
                <w:szCs w:val="21"/>
              </w:rPr>
              <w:t>≥16K</w:t>
            </w:r>
            <w:r>
              <w:rPr>
                <w:rFonts w:ascii="宋体" w:hAnsi="宋体"/>
                <w:szCs w:val="21"/>
              </w:rPr>
              <w:t>；支持静态、动态、黑洞</w:t>
            </w:r>
            <w:r>
              <w:rPr>
                <w:rFonts w:ascii="宋体" w:hAnsi="宋体"/>
                <w:szCs w:val="21"/>
              </w:rPr>
              <w:t>MAC</w:t>
            </w:r>
            <w:r>
              <w:rPr>
                <w:rFonts w:ascii="宋体" w:hAnsi="宋体"/>
                <w:szCs w:val="21"/>
              </w:rPr>
              <w:t>表项；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4K VLAN</w:t>
            </w:r>
            <w:r>
              <w:rPr>
                <w:rFonts w:ascii="宋体" w:hAnsi="宋体"/>
                <w:szCs w:val="21"/>
              </w:rPr>
              <w:t>；支持</w:t>
            </w:r>
            <w:r>
              <w:rPr>
                <w:rFonts w:ascii="宋体" w:hAnsi="宋体"/>
                <w:szCs w:val="21"/>
              </w:rPr>
              <w:t>QinQ</w:t>
            </w:r>
            <w:r>
              <w:rPr>
                <w:rFonts w:ascii="宋体" w:hAnsi="宋体"/>
                <w:szCs w:val="21"/>
              </w:rPr>
              <w:t>，灵活</w:t>
            </w:r>
            <w:r>
              <w:rPr>
                <w:rFonts w:ascii="宋体" w:hAnsi="宋体"/>
                <w:szCs w:val="21"/>
              </w:rPr>
              <w:t>QinQ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N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 VLAN mapping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支持端口</w:t>
            </w:r>
            <w:r>
              <w:rPr>
                <w:rFonts w:ascii="宋体" w:hAnsi="宋体"/>
                <w:szCs w:val="21"/>
              </w:rPr>
              <w:t>VLAN</w:t>
            </w:r>
            <w:r>
              <w:rPr>
                <w:rFonts w:ascii="宋体" w:hAnsi="宋体"/>
                <w:szCs w:val="21"/>
              </w:rPr>
              <w:t>，协议</w:t>
            </w:r>
            <w:r>
              <w:rPr>
                <w:rFonts w:ascii="宋体" w:hAnsi="宋体"/>
                <w:szCs w:val="21"/>
              </w:rPr>
              <w:t>VLAN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IP</w:t>
            </w:r>
            <w:r>
              <w:rPr>
                <w:rFonts w:ascii="宋体" w:hAnsi="宋体"/>
                <w:szCs w:val="21"/>
              </w:rPr>
              <w:t>子网</w:t>
            </w:r>
            <w:r>
              <w:rPr>
                <w:rFonts w:ascii="宋体" w:hAnsi="宋体"/>
                <w:szCs w:val="21"/>
              </w:rPr>
              <w:t>VLAN</w:t>
            </w:r>
            <w:r>
              <w:rPr>
                <w:rFonts w:ascii="宋体" w:hAnsi="宋体"/>
                <w:szCs w:val="21"/>
              </w:rPr>
              <w:t>；支持</w:t>
            </w:r>
            <w:r>
              <w:rPr>
                <w:rFonts w:ascii="宋体" w:hAnsi="宋体"/>
                <w:szCs w:val="21"/>
              </w:rPr>
              <w:t>Super VLAN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Voice VLAN</w:t>
            </w:r>
            <w:r>
              <w:rPr>
                <w:rFonts w:ascii="宋体" w:hAnsi="宋体"/>
                <w:szCs w:val="21"/>
              </w:rPr>
              <w:t>；支持组播</w:t>
            </w:r>
            <w:r>
              <w:rPr>
                <w:rFonts w:ascii="宋体" w:hAnsi="宋体"/>
                <w:szCs w:val="21"/>
              </w:rPr>
              <w:t>VLAN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IEEE 802.1d(STP), 802.w(RSTP), 802.1s(MSTP)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VLAN</w:t>
            </w:r>
            <w:r>
              <w:rPr>
                <w:rFonts w:ascii="宋体" w:hAnsi="宋体"/>
                <w:szCs w:val="21"/>
              </w:rPr>
              <w:t>内端口隔离；支持</w:t>
            </w:r>
            <w:r>
              <w:rPr>
                <w:rFonts w:ascii="宋体" w:hAnsi="宋体"/>
                <w:szCs w:val="21"/>
              </w:rPr>
              <w:t>Smart link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LLDP</w:t>
            </w:r>
            <w:r>
              <w:rPr>
                <w:rFonts w:ascii="宋体" w:hAnsi="宋体"/>
                <w:szCs w:val="21"/>
              </w:rPr>
              <w:t>；支持</w:t>
            </w:r>
            <w:r>
              <w:rPr>
                <w:rFonts w:ascii="宋体" w:hAnsi="宋体"/>
                <w:szCs w:val="21"/>
              </w:rPr>
              <w:t>VCT</w:t>
            </w:r>
            <w:r>
              <w:rPr>
                <w:rFonts w:ascii="宋体" w:hAnsi="宋体"/>
                <w:szCs w:val="21"/>
              </w:rPr>
              <w:t>，端口环路检测；支持</w:t>
            </w:r>
            <w:r>
              <w:rPr>
                <w:rFonts w:ascii="宋体" w:hAnsi="宋体"/>
                <w:szCs w:val="21"/>
              </w:rPr>
              <w:t>Jumbo≥10K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支持策略</w:t>
            </w:r>
            <w:r>
              <w:rPr>
                <w:rFonts w:ascii="宋体" w:hAnsi="宋体"/>
                <w:szCs w:val="21"/>
              </w:rPr>
              <w:t>VLAN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PVLAN/MUX VLAN</w:t>
            </w:r>
            <w:r>
              <w:rPr>
                <w:rFonts w:ascii="宋体" w:hAnsi="宋体"/>
                <w:szCs w:val="21"/>
              </w:rPr>
              <w:t>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b/>
                <w:szCs w:val="21"/>
              </w:rPr>
              <w:t>5.</w:t>
            </w:r>
            <w:r>
              <w:rPr>
                <w:rFonts w:ascii="宋体" w:hAnsi="宋体"/>
                <w:b/>
                <w:szCs w:val="21"/>
              </w:rPr>
              <w:t>支持</w:t>
            </w:r>
            <w:r>
              <w:rPr>
                <w:rFonts w:ascii="宋体" w:hAnsi="宋体"/>
                <w:b/>
                <w:szCs w:val="21"/>
              </w:rPr>
              <w:t>MEF9</w:t>
            </w:r>
            <w:r>
              <w:rPr>
                <w:rFonts w:ascii="宋体" w:hAnsi="宋体"/>
                <w:b/>
                <w:szCs w:val="21"/>
              </w:rPr>
              <w:t>、</w:t>
            </w:r>
            <w:r>
              <w:rPr>
                <w:rFonts w:ascii="宋体" w:hAnsi="宋体"/>
                <w:b/>
                <w:szCs w:val="21"/>
              </w:rPr>
              <w:t>MEF14</w:t>
            </w:r>
            <w:r>
              <w:rPr>
                <w:rFonts w:ascii="宋体" w:hAnsi="宋体"/>
                <w:b/>
                <w:szCs w:val="21"/>
              </w:rPr>
              <w:t>，提供第三方证明。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/>
                <w:b/>
                <w:szCs w:val="21"/>
              </w:rPr>
              <w:t>三层功能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IPv4 IPv6</w:t>
            </w:r>
            <w:r>
              <w:rPr>
                <w:rFonts w:ascii="宋体" w:hAnsi="宋体"/>
                <w:szCs w:val="21"/>
              </w:rPr>
              <w:t>静态路由，路由条数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ascii="宋体" w:hAnsi="宋体"/>
                <w:szCs w:val="21"/>
              </w:rPr>
              <w:t>条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IPv6</w:t>
            </w:r>
            <w:r>
              <w:rPr>
                <w:rFonts w:ascii="宋体" w:hAnsi="宋体"/>
                <w:szCs w:val="21"/>
              </w:rPr>
              <w:t>，并提供</w:t>
            </w:r>
            <w:r>
              <w:rPr>
                <w:rFonts w:ascii="宋体" w:hAnsi="宋体"/>
                <w:szCs w:val="21"/>
              </w:rPr>
              <w:t>IPv6 Phase II</w:t>
            </w:r>
            <w:r>
              <w:rPr>
                <w:rFonts w:ascii="宋体" w:hAnsi="宋体"/>
                <w:szCs w:val="21"/>
              </w:rPr>
              <w:t>认证提供证书复印件证明。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>
              <w:rPr>
                <w:rFonts w:ascii="宋体" w:hAnsi="宋体"/>
                <w:b/>
                <w:szCs w:val="21"/>
              </w:rPr>
              <w:t>组播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IGMP v1/v2/v3 Snooping</w:t>
            </w:r>
            <w:r>
              <w:rPr>
                <w:rFonts w:ascii="宋体" w:hAnsi="宋体"/>
                <w:szCs w:val="21"/>
              </w:rPr>
              <w:t>和快速离开机制；支持</w:t>
            </w:r>
            <w:r>
              <w:rPr>
                <w:rFonts w:ascii="宋体" w:hAnsi="宋体"/>
                <w:szCs w:val="21"/>
              </w:rPr>
              <w:t>VLAN</w:t>
            </w:r>
            <w:r>
              <w:rPr>
                <w:rFonts w:ascii="宋体" w:hAnsi="宋体"/>
                <w:szCs w:val="21"/>
              </w:rPr>
              <w:t>内组播转发和组播多</w:t>
            </w:r>
            <w:r>
              <w:rPr>
                <w:rFonts w:ascii="宋体" w:hAnsi="宋体"/>
                <w:szCs w:val="21"/>
              </w:rPr>
              <w:t>VLAN</w:t>
            </w:r>
            <w:r>
              <w:rPr>
                <w:rFonts w:ascii="宋体" w:hAnsi="宋体"/>
                <w:szCs w:val="21"/>
              </w:rPr>
              <w:t>复制；支持捆绑端口的组播负载分担；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支持可控组播；基于端口的组播流量统计。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</w:t>
            </w:r>
            <w:r>
              <w:rPr>
                <w:rFonts w:ascii="宋体" w:hAnsi="宋体"/>
                <w:b/>
                <w:szCs w:val="21"/>
              </w:rPr>
              <w:t>镜像功能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支持多个物理端口的流量镜像到一个端口；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支持流镜像；支持远程端口镜像（</w:t>
            </w:r>
            <w:r>
              <w:rPr>
                <w:rFonts w:ascii="宋体" w:hAnsi="宋体"/>
                <w:szCs w:val="21"/>
              </w:rPr>
              <w:t>RSPAN</w:t>
            </w:r>
            <w:r>
              <w:rPr>
                <w:rFonts w:ascii="宋体" w:hAnsi="宋体"/>
                <w:szCs w:val="21"/>
              </w:rPr>
              <w:t>）。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</w:t>
            </w:r>
            <w:r>
              <w:rPr>
                <w:rFonts w:ascii="宋体" w:hAnsi="宋体"/>
                <w:b/>
                <w:szCs w:val="21"/>
              </w:rPr>
              <w:t>访问控制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支持基于第二层、第三层和第四层的</w:t>
            </w:r>
            <w:r>
              <w:rPr>
                <w:rFonts w:ascii="宋体" w:hAnsi="宋体"/>
                <w:szCs w:val="21"/>
              </w:rPr>
              <w:t>ACL</w:t>
            </w:r>
            <w:r>
              <w:rPr>
                <w:rFonts w:ascii="宋体" w:hAnsi="宋体"/>
                <w:szCs w:val="21"/>
              </w:rPr>
              <w:t>；支持双向</w:t>
            </w:r>
            <w:r>
              <w:rPr>
                <w:rFonts w:ascii="宋体" w:hAnsi="宋体"/>
                <w:szCs w:val="21"/>
              </w:rPr>
              <w:t>ACL</w:t>
            </w:r>
            <w:r>
              <w:rPr>
                <w:rFonts w:ascii="宋体" w:hAnsi="宋体"/>
                <w:szCs w:val="21"/>
              </w:rPr>
              <w:t>；支持</w:t>
            </w:r>
            <w:r>
              <w:rPr>
                <w:rFonts w:ascii="宋体" w:hAnsi="宋体"/>
                <w:szCs w:val="21"/>
              </w:rPr>
              <w:t>VLAN ACL</w:t>
            </w:r>
            <w:r>
              <w:rPr>
                <w:rFonts w:ascii="宋体" w:hAnsi="宋体"/>
                <w:szCs w:val="21"/>
              </w:rPr>
              <w:t>和</w:t>
            </w:r>
            <w:r>
              <w:rPr>
                <w:rFonts w:ascii="宋体" w:hAnsi="宋体"/>
                <w:szCs w:val="21"/>
              </w:rPr>
              <w:t xml:space="preserve">IPv6 </w:t>
            </w:r>
            <w:r>
              <w:rPr>
                <w:rFonts w:ascii="宋体" w:hAnsi="宋体"/>
                <w:szCs w:val="21"/>
              </w:rPr>
              <w:t>ACL</w:t>
            </w:r>
            <w:r>
              <w:rPr>
                <w:rFonts w:ascii="宋体" w:hAnsi="宋体"/>
                <w:szCs w:val="21"/>
              </w:rPr>
              <w:t>；支持</w:t>
            </w:r>
            <w:r>
              <w:rPr>
                <w:rFonts w:ascii="宋体" w:hAnsi="宋体"/>
                <w:szCs w:val="21"/>
              </w:rPr>
              <w:t>IP/Port/MAC</w:t>
            </w:r>
            <w:r>
              <w:rPr>
                <w:rFonts w:ascii="宋体" w:hAnsi="宋体"/>
                <w:szCs w:val="21"/>
              </w:rPr>
              <w:t>的绑定功能。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</w:t>
            </w:r>
            <w:r>
              <w:rPr>
                <w:rFonts w:ascii="宋体" w:hAnsi="宋体"/>
                <w:b/>
                <w:szCs w:val="21"/>
              </w:rPr>
              <w:t xml:space="preserve"> QoS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至少具备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个队列；支持</w:t>
            </w:r>
            <w:r>
              <w:rPr>
                <w:rFonts w:ascii="宋体" w:hAnsi="宋体"/>
                <w:szCs w:val="21"/>
              </w:rPr>
              <w:t>SP, DWRR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SP+DWRR</w:t>
            </w:r>
            <w:r>
              <w:rPr>
                <w:rFonts w:ascii="宋体" w:hAnsi="宋体"/>
                <w:szCs w:val="21"/>
              </w:rPr>
              <w:t>调度方式；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支持双向端口限速，限速粒度</w:t>
            </w:r>
            <w:r>
              <w:rPr>
                <w:rFonts w:ascii="宋体" w:hAnsi="宋体"/>
                <w:szCs w:val="21"/>
              </w:rPr>
              <w:t>64K</w:t>
            </w:r>
            <w:r>
              <w:rPr>
                <w:rFonts w:ascii="宋体" w:hAnsi="宋体"/>
                <w:szCs w:val="21"/>
              </w:rPr>
              <w:t>；提供广播风暴抑制功能；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双向流限速。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</w:t>
            </w:r>
            <w:r>
              <w:rPr>
                <w:rFonts w:ascii="宋体" w:hAnsi="宋体"/>
                <w:b/>
                <w:szCs w:val="21"/>
              </w:rPr>
              <w:t>安全功能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 xml:space="preserve">DHCP Snooping trust, </w:t>
            </w:r>
            <w:r>
              <w:rPr>
                <w:rFonts w:ascii="宋体" w:hAnsi="宋体"/>
                <w:szCs w:val="21"/>
              </w:rPr>
              <w:t>防止私设</w:t>
            </w:r>
            <w:r>
              <w:rPr>
                <w:rFonts w:ascii="宋体" w:hAnsi="宋体"/>
                <w:szCs w:val="21"/>
              </w:rPr>
              <w:t>DHCP</w:t>
            </w:r>
            <w:r>
              <w:rPr>
                <w:rFonts w:ascii="宋体" w:hAnsi="宋体"/>
                <w:szCs w:val="21"/>
              </w:rPr>
              <w:t>服务器；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 xml:space="preserve">DHCP snooping binding table (DAI, IP source guard), </w:t>
            </w:r>
            <w:r>
              <w:rPr>
                <w:rFonts w:ascii="宋体" w:hAnsi="宋体"/>
                <w:szCs w:val="21"/>
              </w:rPr>
              <w:t>防止</w:t>
            </w:r>
            <w:r>
              <w:rPr>
                <w:rFonts w:ascii="宋体" w:hAnsi="宋体"/>
                <w:szCs w:val="21"/>
              </w:rPr>
              <w:t>ARP</w:t>
            </w:r>
            <w:r>
              <w:rPr>
                <w:rFonts w:ascii="宋体" w:hAnsi="宋体"/>
                <w:szCs w:val="21"/>
              </w:rPr>
              <w:t>攻击、</w:t>
            </w:r>
            <w:r>
              <w:rPr>
                <w:rFonts w:ascii="宋体" w:hAnsi="宋体"/>
                <w:szCs w:val="21"/>
              </w:rPr>
              <w:t>DDOS</w:t>
            </w:r>
            <w:r>
              <w:rPr>
                <w:rFonts w:ascii="宋体" w:hAnsi="宋体"/>
                <w:szCs w:val="21"/>
              </w:rPr>
              <w:t>攻击、中间人攻击；支持</w:t>
            </w:r>
            <w:r>
              <w:rPr>
                <w:rFonts w:ascii="宋体" w:hAnsi="宋体"/>
                <w:szCs w:val="21"/>
              </w:rPr>
              <w:t>BPDU guard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 xml:space="preserve"> Root guard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802.1X</w:t>
            </w:r>
            <w:r>
              <w:rPr>
                <w:rFonts w:ascii="宋体" w:hAnsi="宋体"/>
                <w:szCs w:val="21"/>
              </w:rPr>
              <w:t>；支</w:t>
            </w:r>
            <w:r>
              <w:rPr>
                <w:rFonts w:ascii="宋体" w:hAnsi="宋体"/>
                <w:szCs w:val="21"/>
              </w:rPr>
              <w:t>持</w:t>
            </w:r>
            <w:r>
              <w:rPr>
                <w:rFonts w:ascii="宋体" w:hAnsi="宋体"/>
                <w:szCs w:val="21"/>
              </w:rPr>
              <w:t>CPU</w:t>
            </w:r>
            <w:r>
              <w:rPr>
                <w:rFonts w:ascii="宋体" w:hAnsi="宋体"/>
                <w:szCs w:val="21"/>
              </w:rPr>
              <w:t>攻击防范：支持</w:t>
            </w:r>
            <w:r>
              <w:rPr>
                <w:rFonts w:ascii="宋体" w:hAnsi="宋体"/>
                <w:szCs w:val="21"/>
              </w:rPr>
              <w:t>CPCAR</w:t>
            </w:r>
            <w:r>
              <w:rPr>
                <w:rFonts w:ascii="宋体" w:hAnsi="宋体"/>
                <w:szCs w:val="21"/>
              </w:rPr>
              <w:t>，支持</w:t>
            </w:r>
            <w:r>
              <w:rPr>
                <w:rFonts w:ascii="宋体" w:hAnsi="宋体"/>
                <w:szCs w:val="21"/>
              </w:rPr>
              <w:t>CPU</w:t>
            </w:r>
            <w:r>
              <w:rPr>
                <w:rFonts w:ascii="宋体" w:hAnsi="宋体"/>
                <w:szCs w:val="21"/>
              </w:rPr>
              <w:t>队列限速，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CPU</w:t>
            </w:r>
            <w:r>
              <w:rPr>
                <w:rFonts w:ascii="宋体" w:hAnsi="宋体"/>
                <w:szCs w:val="21"/>
              </w:rPr>
              <w:t>黑白名单，支持攻击溯源；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.</w:t>
            </w:r>
            <w:r>
              <w:rPr>
                <w:rFonts w:ascii="宋体" w:hAnsi="宋体"/>
                <w:b/>
                <w:szCs w:val="21"/>
              </w:rPr>
              <w:t>可靠性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G.8032</w:t>
            </w:r>
            <w:r>
              <w:rPr>
                <w:rFonts w:ascii="宋体" w:hAnsi="宋体"/>
                <w:szCs w:val="21"/>
              </w:rPr>
              <w:t>开放环或</w:t>
            </w:r>
            <w:r>
              <w:rPr>
                <w:rFonts w:ascii="宋体" w:hAnsi="宋体"/>
                <w:szCs w:val="21"/>
              </w:rPr>
              <w:t>SEP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REP</w:t>
            </w:r>
            <w:r>
              <w:rPr>
                <w:rFonts w:ascii="宋体" w:hAnsi="宋体"/>
                <w:szCs w:val="21"/>
              </w:rPr>
              <w:t>半环协议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可与其他厂商设备混合组网，要求倒换时间</w:t>
            </w:r>
            <w:r>
              <w:rPr>
                <w:rFonts w:ascii="宋体" w:hAnsi="宋体"/>
                <w:szCs w:val="21"/>
              </w:rPr>
              <w:t>≤50ms,</w:t>
            </w:r>
            <w:r>
              <w:rPr>
                <w:rFonts w:ascii="宋体" w:hAnsi="宋体"/>
                <w:szCs w:val="21"/>
              </w:rPr>
              <w:t>提供第三方测试报告。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</w:t>
            </w: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ETH OAM: 802.1ag, 802.3ah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Y.1731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支持</w:t>
            </w:r>
            <w:r>
              <w:rPr>
                <w:rFonts w:ascii="宋体" w:hAnsi="宋体"/>
                <w:szCs w:val="21"/>
              </w:rPr>
              <w:t>BFD</w:t>
            </w:r>
            <w:r>
              <w:rPr>
                <w:rFonts w:ascii="宋体" w:hAnsi="宋体"/>
                <w:szCs w:val="21"/>
              </w:rPr>
              <w:t>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</w:t>
            </w:r>
            <w:r>
              <w:rPr>
                <w:rFonts w:ascii="宋体" w:hAnsi="宋体"/>
                <w:b/>
                <w:szCs w:val="21"/>
              </w:rPr>
              <w:t>管理协议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 xml:space="preserve">SNMP </w:t>
            </w:r>
            <w:r>
              <w:rPr>
                <w:rFonts w:ascii="宋体" w:hAnsi="宋体"/>
                <w:szCs w:val="21"/>
              </w:rPr>
              <w:t>v1/v2/v3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Telnet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RMON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SSHv2</w:t>
            </w:r>
            <w:r>
              <w:rPr>
                <w:rFonts w:ascii="宋体" w:hAnsi="宋体"/>
                <w:szCs w:val="21"/>
              </w:rPr>
              <w:t>；支持通过命令行、</w:t>
            </w:r>
            <w:r>
              <w:rPr>
                <w:rFonts w:ascii="宋体" w:hAnsi="宋体"/>
                <w:szCs w:val="21"/>
              </w:rPr>
              <w:t>Web</w:t>
            </w:r>
            <w:r>
              <w:rPr>
                <w:rFonts w:ascii="宋体" w:hAnsi="宋体"/>
                <w:szCs w:val="21"/>
              </w:rPr>
              <w:t>、中文图形化配置软件等方式进行配置和管理；支持</w:t>
            </w:r>
            <w:r>
              <w:rPr>
                <w:rFonts w:ascii="宋体" w:hAnsi="宋体"/>
                <w:szCs w:val="21"/>
              </w:rPr>
              <w:t>NQA</w:t>
            </w:r>
            <w:r>
              <w:rPr>
                <w:rFonts w:ascii="宋体" w:hAnsi="宋体"/>
                <w:szCs w:val="21"/>
              </w:rPr>
              <w:t>；支持集群管理；支持断电告警</w:t>
            </w:r>
            <w:r>
              <w:rPr>
                <w:rFonts w:ascii="宋体" w:hAnsi="宋体"/>
                <w:szCs w:val="21"/>
              </w:rPr>
              <w:t>Dying gasp</w:t>
            </w:r>
            <w:r>
              <w:rPr>
                <w:rFonts w:ascii="宋体" w:hAnsi="宋体"/>
                <w:szCs w:val="21"/>
              </w:rPr>
              <w:t>功能。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安全认证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CC</w:t>
            </w:r>
            <w:r>
              <w:rPr>
                <w:rFonts w:ascii="宋体" w:hAnsi="宋体"/>
                <w:szCs w:val="21"/>
              </w:rPr>
              <w:t>认证，认证等级为</w:t>
            </w:r>
            <w:r>
              <w:rPr>
                <w:rFonts w:ascii="宋体" w:hAnsi="宋体"/>
                <w:szCs w:val="21"/>
              </w:rPr>
              <w:t>EAL3+</w:t>
            </w:r>
            <w:r>
              <w:rPr>
                <w:rFonts w:ascii="宋体" w:hAnsi="宋体"/>
                <w:szCs w:val="21"/>
              </w:rPr>
              <w:t>，提供</w:t>
            </w:r>
            <w:r>
              <w:rPr>
                <w:rFonts w:ascii="宋体" w:hAnsi="宋体" w:hint="eastAsia"/>
                <w:szCs w:val="21"/>
              </w:rPr>
              <w:t>原厂盖章证明文件</w:t>
            </w:r>
            <w:r>
              <w:rPr>
                <w:rFonts w:ascii="宋体" w:hAnsi="宋体"/>
                <w:szCs w:val="21"/>
              </w:rPr>
              <w:t>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16. </w:t>
            </w:r>
            <w:r>
              <w:rPr>
                <w:rFonts w:ascii="宋体" w:hAnsi="宋体"/>
                <w:b/>
                <w:szCs w:val="21"/>
              </w:rPr>
              <w:t>投标现场提供原厂商针对本项目</w:t>
            </w:r>
            <w:r>
              <w:rPr>
                <w:rFonts w:ascii="宋体" w:hAnsi="宋体" w:hint="eastAsia"/>
                <w:b/>
                <w:szCs w:val="21"/>
              </w:rPr>
              <w:t>的授权书及售后服务承诺函</w:t>
            </w:r>
            <w:r>
              <w:rPr>
                <w:rFonts w:ascii="宋体" w:hAnsi="宋体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需</w:t>
            </w:r>
            <w:r>
              <w:rPr>
                <w:rFonts w:ascii="宋体" w:hAnsi="宋体"/>
                <w:b/>
                <w:szCs w:val="21"/>
              </w:rPr>
              <w:t>原厂商盖章）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</w:t>
            </w:r>
            <w:r>
              <w:rPr>
                <w:rFonts w:ascii="宋体" w:hAnsi="宋体"/>
                <w:b/>
                <w:szCs w:val="21"/>
              </w:rPr>
              <w:t>投标设备满足参数要求的应标承诺书原件（</w:t>
            </w:r>
            <w:r>
              <w:rPr>
                <w:rFonts w:ascii="宋体" w:hAnsi="宋体" w:hint="eastAsia"/>
                <w:b/>
                <w:szCs w:val="21"/>
              </w:rPr>
              <w:t>需</w:t>
            </w:r>
            <w:r>
              <w:rPr>
                <w:rFonts w:ascii="宋体" w:hAnsi="宋体"/>
                <w:b/>
                <w:szCs w:val="21"/>
              </w:rPr>
              <w:t>原厂商盖章）。</w:t>
            </w:r>
          </w:p>
          <w:p w:rsidR="00E57752" w:rsidRDefault="00FB33D7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★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18.</w:t>
            </w:r>
            <w:r>
              <w:rPr>
                <w:rFonts w:ascii="宋体" w:hAnsi="宋体"/>
                <w:b/>
                <w:kern w:val="0"/>
                <w:szCs w:val="21"/>
              </w:rPr>
              <w:t>针对本项目的设备安装、实施、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网线</w:t>
            </w:r>
            <w:r>
              <w:rPr>
                <w:rFonts w:ascii="宋体" w:hAnsi="宋体"/>
                <w:b/>
                <w:kern w:val="0"/>
                <w:szCs w:val="21"/>
              </w:rPr>
              <w:t>布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设。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752" w:rsidRDefault="00FB33D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752" w:rsidRDefault="00FB33D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台</w:t>
            </w:r>
          </w:p>
        </w:tc>
      </w:tr>
    </w:tbl>
    <w:p w:rsidR="00E57752" w:rsidRDefault="00E57752">
      <w:pPr>
        <w:jc w:val="center"/>
        <w:rPr>
          <w:rFonts w:ascii="Times New Roman" w:hAnsi="Times New Roman"/>
          <w:sz w:val="24"/>
          <w:szCs w:val="24"/>
        </w:rPr>
      </w:pPr>
    </w:p>
    <w:p w:rsidR="00E57752" w:rsidRDefault="00E57752">
      <w:pPr>
        <w:rPr>
          <w:rFonts w:ascii="Times New Roman" w:hAnsi="Times New Roman"/>
          <w:b/>
          <w:szCs w:val="21"/>
        </w:rPr>
      </w:pPr>
    </w:p>
    <w:p w:rsidR="00E57752" w:rsidRDefault="00FB33D7">
      <w:pPr>
        <w:rPr>
          <w:rFonts w:ascii="Times New Roman" w:hAnsi="Times New Roman"/>
        </w:rPr>
      </w:pPr>
      <w:r>
        <w:rPr>
          <w:rFonts w:ascii="Times New Roman" w:hAnsi="Times New Roman"/>
          <w:b/>
          <w:szCs w:val="21"/>
        </w:rPr>
        <w:t>三、服务需求</w:t>
      </w:r>
    </w:p>
    <w:p w:rsidR="00E57752" w:rsidRDefault="00FB33D7">
      <w:pPr>
        <w:spacing w:beforeLines="50" w:before="156" w:afterLines="50" w:after="156"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（一）乙方交付的产品质量保证期为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年，自该产品经甲方验收合格签字之日起算。</w:t>
      </w:r>
    </w:p>
    <w:p w:rsidR="00E57752" w:rsidRDefault="00FB33D7">
      <w:pPr>
        <w:spacing w:beforeLines="50" w:before="156" w:afterLines="50" w:after="156"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（二）自质量保证期到期之日起，由供应商提供不少于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年免费保修服务（另有特别说明的，按其要求执行）。免费保修期届满后，如甲方需要乙方继续提供维护服务，由甲乙双方另行协商。</w:t>
      </w:r>
    </w:p>
    <w:p w:rsidR="00E57752" w:rsidRDefault="00FB33D7">
      <w:pPr>
        <w:spacing w:beforeLines="50" w:before="156" w:afterLines="50" w:after="156" w:line="40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四、商务需求</w:t>
      </w:r>
    </w:p>
    <w:p w:rsidR="00E57752" w:rsidRDefault="00FB33D7">
      <w:pPr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（一）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对供应商的资格要求：</w:t>
      </w:r>
    </w:p>
    <w:p w:rsidR="00E57752" w:rsidRDefault="00FB33D7">
      <w:pPr>
        <w:spacing w:line="4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、国内（指按国家有关规定要求注册）注册资金</w:t>
      </w:r>
      <w:r>
        <w:rPr>
          <w:rFonts w:ascii="Times New Roman" w:hAnsi="Times New Roman" w:hint="eastAsia"/>
        </w:rPr>
        <w:t>500</w:t>
      </w:r>
      <w:r>
        <w:rPr>
          <w:rFonts w:ascii="Times New Roman" w:hAnsi="Times New Roman" w:hint="eastAsia"/>
        </w:rPr>
        <w:t>万元（含</w:t>
      </w:r>
      <w:r>
        <w:rPr>
          <w:rFonts w:ascii="Times New Roman" w:hAnsi="Times New Roman" w:hint="eastAsia"/>
        </w:rPr>
        <w:t>500</w:t>
      </w:r>
      <w:r>
        <w:rPr>
          <w:rFonts w:ascii="Times New Roman" w:hAnsi="Times New Roman" w:hint="eastAsia"/>
        </w:rPr>
        <w:t>万元）以上，具备独立法人资格。</w:t>
      </w:r>
    </w:p>
    <w:p w:rsidR="00E57752" w:rsidRDefault="00FB33D7">
      <w:pPr>
        <w:spacing w:line="4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、具有良好缴纳税收记录、商业信誉和健全的财务会计制度。</w:t>
      </w:r>
    </w:p>
    <w:p w:rsidR="00E57752" w:rsidRDefault="00FB33D7">
      <w:pPr>
        <w:spacing w:line="4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、具有履行合同所必须的设备和专业技术能力。</w:t>
      </w:r>
    </w:p>
    <w:p w:rsidR="00E57752" w:rsidRDefault="00FB33D7">
      <w:pPr>
        <w:spacing w:line="4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投标人必须提供售后</w:t>
      </w:r>
      <w:r>
        <w:rPr>
          <w:rFonts w:ascii="Times New Roman" w:hAnsi="Times New Roman"/>
        </w:rPr>
        <w:t>服务承诺书原件。</w:t>
      </w:r>
      <w:r>
        <w:rPr>
          <w:rFonts w:ascii="Times New Roman" w:hAnsi="Times New Roman"/>
        </w:rPr>
        <w:t xml:space="preserve"> </w:t>
      </w:r>
    </w:p>
    <w:p w:rsidR="00E57752" w:rsidRDefault="00FB33D7">
      <w:pPr>
        <w:spacing w:beforeLines="50" w:before="156" w:afterLines="50" w:after="156"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（二）包装要求：内用防磨泡沫，外用硬纸，按类型堆放。</w:t>
      </w:r>
    </w:p>
    <w:p w:rsidR="00E57752" w:rsidRDefault="00FB33D7">
      <w:pPr>
        <w:spacing w:beforeLines="50" w:before="156" w:afterLines="50" w:after="156"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（三）运输要求：采用专业货运承运，能确保产品安全，准时到达目的地。</w:t>
      </w:r>
    </w:p>
    <w:p w:rsidR="00E57752" w:rsidRDefault="00FB33D7">
      <w:pPr>
        <w:spacing w:beforeLines="50" w:before="156" w:afterLines="50" w:after="156"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（四）安装要求：安装人员必须是经过专业培训的专业人员，安装过程将严格按照规范的程序实施，确保安装货物和周边设施的安全。</w:t>
      </w:r>
    </w:p>
    <w:p w:rsidR="00E57752" w:rsidRDefault="00FB33D7">
      <w:pPr>
        <w:spacing w:beforeLines="50" w:before="156" w:afterLines="50" w:after="156"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（五）合同签字生效后，以甲方发出书面通知之日起，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</w:rPr>
        <w:t>个工作日内将货物运达目的地并安装完毕。</w:t>
      </w:r>
    </w:p>
    <w:p w:rsidR="00E57752" w:rsidRDefault="00FB33D7">
      <w:pPr>
        <w:spacing w:beforeLines="50" w:before="156" w:afterLines="50" w:after="156"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（六）付款方式：</w:t>
      </w:r>
    </w:p>
    <w:p w:rsidR="00E57752" w:rsidRDefault="00FB33D7">
      <w:pPr>
        <w:spacing w:beforeLines="50" w:before="156" w:afterLines="50" w:after="156" w:line="400" w:lineRule="exact"/>
        <w:ind w:left="42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、工程安装完工后，甲乙双方办理正式竣工验收及结算手续后，甲方于</w:t>
      </w:r>
      <w:r>
        <w:rPr>
          <w:rFonts w:ascii="Times New Roman" w:hAnsi="Times New Roman"/>
          <w:szCs w:val="21"/>
        </w:rPr>
        <w:t>30</w:t>
      </w:r>
      <w:r>
        <w:rPr>
          <w:rFonts w:ascii="Times New Roman" w:hAnsi="Times New Roman"/>
          <w:szCs w:val="21"/>
        </w:rPr>
        <w:t>个工作日内支付</w:t>
      </w:r>
      <w:r>
        <w:rPr>
          <w:rFonts w:ascii="Times New Roman" w:hAnsi="Times New Roman"/>
          <w:szCs w:val="21"/>
        </w:rPr>
        <w:lastRenderedPageBreak/>
        <w:t>结算款的</w:t>
      </w:r>
      <w:r>
        <w:rPr>
          <w:rFonts w:ascii="Times New Roman" w:hAnsi="Times New Roman"/>
          <w:szCs w:val="21"/>
        </w:rPr>
        <w:t>95%</w:t>
      </w:r>
      <w:r>
        <w:rPr>
          <w:rFonts w:ascii="Times New Roman" w:hAnsi="Times New Roman"/>
          <w:szCs w:val="21"/>
        </w:rPr>
        <w:t>。</w:t>
      </w:r>
    </w:p>
    <w:p w:rsidR="00E57752" w:rsidRDefault="00FB33D7">
      <w:pPr>
        <w:spacing w:beforeLines="50" w:before="156" w:afterLines="50" w:after="156" w:line="400" w:lineRule="exact"/>
        <w:ind w:left="42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、余款</w:t>
      </w:r>
      <w:r>
        <w:rPr>
          <w:rFonts w:ascii="Times New Roman" w:hAnsi="Times New Roman"/>
          <w:szCs w:val="21"/>
        </w:rPr>
        <w:t>5%</w:t>
      </w:r>
      <w:r>
        <w:rPr>
          <w:rFonts w:ascii="Times New Roman" w:hAnsi="Times New Roman"/>
          <w:szCs w:val="21"/>
        </w:rPr>
        <w:t>作为质量保证金，甲方在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年产</w:t>
      </w:r>
      <w:r>
        <w:rPr>
          <w:rFonts w:ascii="Times New Roman" w:hAnsi="Times New Roman"/>
          <w:szCs w:val="21"/>
        </w:rPr>
        <w:t>品质量保证期满后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>个工作日内无息向乙方结清余下货款。</w:t>
      </w:r>
    </w:p>
    <w:p w:rsidR="00E57752" w:rsidRDefault="00FB33D7">
      <w:pPr>
        <w:spacing w:beforeLines="50" w:before="156" w:afterLines="50" w:after="156" w:line="400" w:lineRule="exact"/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</w:p>
    <w:p w:rsidR="00E57752" w:rsidRDefault="00FB33D7">
      <w:pPr>
        <w:ind w:left="480" w:hangingChars="200" w:hanging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护理与健康</w:t>
      </w:r>
      <w:r>
        <w:rPr>
          <w:rFonts w:ascii="Times New Roman" w:hAnsi="Times New Roman"/>
          <w:sz w:val="24"/>
          <w:szCs w:val="24"/>
        </w:rPr>
        <w:t>学院</w:t>
      </w:r>
    </w:p>
    <w:p w:rsidR="00E57752" w:rsidRDefault="00FB33D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E57752" w:rsidRDefault="00FB33D7">
      <w:pPr>
        <w:wordWrap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2021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日</w:t>
      </w:r>
    </w:p>
    <w:sectPr w:rsidR="00E577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26E921"/>
    <w:multiLevelType w:val="singleLevel"/>
    <w:tmpl w:val="E226E921"/>
    <w:lvl w:ilvl="0">
      <w:start w:val="19"/>
      <w:numFmt w:val="decimal"/>
      <w:suff w:val="nothing"/>
      <w:lvlText w:val="%1、"/>
      <w:lvlJc w:val="left"/>
    </w:lvl>
  </w:abstractNum>
  <w:abstractNum w:abstractNumId="1" w15:restartNumberingAfterBreak="0">
    <w:nsid w:val="445B1480"/>
    <w:multiLevelType w:val="multilevel"/>
    <w:tmpl w:val="445B1480"/>
    <w:lvl w:ilvl="0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33"/>
    <w:rsid w:val="000243C6"/>
    <w:rsid w:val="00045936"/>
    <w:rsid w:val="000775E3"/>
    <w:rsid w:val="0008222A"/>
    <w:rsid w:val="000831B9"/>
    <w:rsid w:val="000A5EB5"/>
    <w:rsid w:val="000C7F9C"/>
    <w:rsid w:val="000D6480"/>
    <w:rsid w:val="000E36C1"/>
    <w:rsid w:val="000E3C7E"/>
    <w:rsid w:val="000F3A94"/>
    <w:rsid w:val="001140DE"/>
    <w:rsid w:val="001269D6"/>
    <w:rsid w:val="00145CD8"/>
    <w:rsid w:val="00152B12"/>
    <w:rsid w:val="00156CBB"/>
    <w:rsid w:val="00165BD7"/>
    <w:rsid w:val="00183443"/>
    <w:rsid w:val="00195DFF"/>
    <w:rsid w:val="001A7C61"/>
    <w:rsid w:val="001B294C"/>
    <w:rsid w:val="001B4FBC"/>
    <w:rsid w:val="001B705E"/>
    <w:rsid w:val="001C0DF1"/>
    <w:rsid w:val="001C78D0"/>
    <w:rsid w:val="001E2F45"/>
    <w:rsid w:val="00200DA9"/>
    <w:rsid w:val="00217FA7"/>
    <w:rsid w:val="0022657F"/>
    <w:rsid w:val="002375A5"/>
    <w:rsid w:val="00246264"/>
    <w:rsid w:val="00276C65"/>
    <w:rsid w:val="002819A7"/>
    <w:rsid w:val="002A272A"/>
    <w:rsid w:val="002A3E14"/>
    <w:rsid w:val="002B23B5"/>
    <w:rsid w:val="002B7B2E"/>
    <w:rsid w:val="002C0330"/>
    <w:rsid w:val="002C6F8B"/>
    <w:rsid w:val="002D317C"/>
    <w:rsid w:val="00327061"/>
    <w:rsid w:val="00362247"/>
    <w:rsid w:val="00366478"/>
    <w:rsid w:val="00373A63"/>
    <w:rsid w:val="0038109B"/>
    <w:rsid w:val="0039013D"/>
    <w:rsid w:val="003955E1"/>
    <w:rsid w:val="003A28FB"/>
    <w:rsid w:val="003A3FC8"/>
    <w:rsid w:val="003A777D"/>
    <w:rsid w:val="003D4325"/>
    <w:rsid w:val="003D6B71"/>
    <w:rsid w:val="003D724E"/>
    <w:rsid w:val="003F7381"/>
    <w:rsid w:val="00404E43"/>
    <w:rsid w:val="00410AE1"/>
    <w:rsid w:val="00417FCC"/>
    <w:rsid w:val="0043390D"/>
    <w:rsid w:val="004372FE"/>
    <w:rsid w:val="00455C98"/>
    <w:rsid w:val="00457E89"/>
    <w:rsid w:val="00471663"/>
    <w:rsid w:val="00481975"/>
    <w:rsid w:val="004A02AA"/>
    <w:rsid w:val="004F184C"/>
    <w:rsid w:val="004F28CE"/>
    <w:rsid w:val="00511B97"/>
    <w:rsid w:val="00525839"/>
    <w:rsid w:val="0053568E"/>
    <w:rsid w:val="005420F3"/>
    <w:rsid w:val="00547BCC"/>
    <w:rsid w:val="00571AE3"/>
    <w:rsid w:val="00573EC1"/>
    <w:rsid w:val="005763AA"/>
    <w:rsid w:val="005842F7"/>
    <w:rsid w:val="005870C4"/>
    <w:rsid w:val="005B43E2"/>
    <w:rsid w:val="005C3BA1"/>
    <w:rsid w:val="005C5616"/>
    <w:rsid w:val="005D71E0"/>
    <w:rsid w:val="005E6D66"/>
    <w:rsid w:val="00605254"/>
    <w:rsid w:val="00613683"/>
    <w:rsid w:val="006147E1"/>
    <w:rsid w:val="0065547D"/>
    <w:rsid w:val="006576DA"/>
    <w:rsid w:val="006603FB"/>
    <w:rsid w:val="0067191B"/>
    <w:rsid w:val="0067334B"/>
    <w:rsid w:val="0069427E"/>
    <w:rsid w:val="006D759B"/>
    <w:rsid w:val="007013F8"/>
    <w:rsid w:val="007156FC"/>
    <w:rsid w:val="007218CB"/>
    <w:rsid w:val="0072294C"/>
    <w:rsid w:val="00724095"/>
    <w:rsid w:val="00726EB5"/>
    <w:rsid w:val="00734421"/>
    <w:rsid w:val="00736908"/>
    <w:rsid w:val="00763F08"/>
    <w:rsid w:val="00785DEC"/>
    <w:rsid w:val="00794708"/>
    <w:rsid w:val="007A5B66"/>
    <w:rsid w:val="007B6F18"/>
    <w:rsid w:val="007C33A3"/>
    <w:rsid w:val="008050B3"/>
    <w:rsid w:val="0081379A"/>
    <w:rsid w:val="008147D0"/>
    <w:rsid w:val="008237E7"/>
    <w:rsid w:val="00825D27"/>
    <w:rsid w:val="00826946"/>
    <w:rsid w:val="00833C7A"/>
    <w:rsid w:val="00855241"/>
    <w:rsid w:val="008C1424"/>
    <w:rsid w:val="008C49A9"/>
    <w:rsid w:val="008D4C91"/>
    <w:rsid w:val="008F7F31"/>
    <w:rsid w:val="009071FB"/>
    <w:rsid w:val="009267F7"/>
    <w:rsid w:val="00931C7C"/>
    <w:rsid w:val="009A4FCD"/>
    <w:rsid w:val="009B0FE0"/>
    <w:rsid w:val="009D1010"/>
    <w:rsid w:val="009E18AD"/>
    <w:rsid w:val="009E4709"/>
    <w:rsid w:val="00A024E0"/>
    <w:rsid w:val="00A05F9C"/>
    <w:rsid w:val="00A26A0A"/>
    <w:rsid w:val="00A35699"/>
    <w:rsid w:val="00A45D80"/>
    <w:rsid w:val="00A5189D"/>
    <w:rsid w:val="00A52BC6"/>
    <w:rsid w:val="00A619F0"/>
    <w:rsid w:val="00A94DB0"/>
    <w:rsid w:val="00AA02B2"/>
    <w:rsid w:val="00AB708D"/>
    <w:rsid w:val="00AE1607"/>
    <w:rsid w:val="00AE3358"/>
    <w:rsid w:val="00AF2B28"/>
    <w:rsid w:val="00B3585C"/>
    <w:rsid w:val="00B72009"/>
    <w:rsid w:val="00BA0079"/>
    <w:rsid w:val="00BA5827"/>
    <w:rsid w:val="00BB1F2E"/>
    <w:rsid w:val="00BB7133"/>
    <w:rsid w:val="00BB787C"/>
    <w:rsid w:val="00BC0817"/>
    <w:rsid w:val="00BC1F51"/>
    <w:rsid w:val="00BE5F42"/>
    <w:rsid w:val="00BF070D"/>
    <w:rsid w:val="00BF3BF1"/>
    <w:rsid w:val="00C10DA8"/>
    <w:rsid w:val="00C23B18"/>
    <w:rsid w:val="00C2689A"/>
    <w:rsid w:val="00C37EF6"/>
    <w:rsid w:val="00C52E0E"/>
    <w:rsid w:val="00C67DB8"/>
    <w:rsid w:val="00C91C76"/>
    <w:rsid w:val="00CB05B6"/>
    <w:rsid w:val="00CF186E"/>
    <w:rsid w:val="00D1064B"/>
    <w:rsid w:val="00D23CCF"/>
    <w:rsid w:val="00D36E49"/>
    <w:rsid w:val="00D46C4A"/>
    <w:rsid w:val="00D63DF1"/>
    <w:rsid w:val="00D873E9"/>
    <w:rsid w:val="00DA2C90"/>
    <w:rsid w:val="00DA6009"/>
    <w:rsid w:val="00DB50B7"/>
    <w:rsid w:val="00DC091C"/>
    <w:rsid w:val="00DC3743"/>
    <w:rsid w:val="00DC4FCB"/>
    <w:rsid w:val="00DC6A5E"/>
    <w:rsid w:val="00DD0DD4"/>
    <w:rsid w:val="00DE55B7"/>
    <w:rsid w:val="00DF33A3"/>
    <w:rsid w:val="00E00BB0"/>
    <w:rsid w:val="00E31FA9"/>
    <w:rsid w:val="00E57752"/>
    <w:rsid w:val="00ED0532"/>
    <w:rsid w:val="00EE1718"/>
    <w:rsid w:val="00F0068B"/>
    <w:rsid w:val="00F00FBC"/>
    <w:rsid w:val="00F054A6"/>
    <w:rsid w:val="00F36482"/>
    <w:rsid w:val="00F36661"/>
    <w:rsid w:val="00F369A7"/>
    <w:rsid w:val="00F55D3D"/>
    <w:rsid w:val="00FA1354"/>
    <w:rsid w:val="00FB33D7"/>
    <w:rsid w:val="00FC6B3B"/>
    <w:rsid w:val="01AD14ED"/>
    <w:rsid w:val="02733897"/>
    <w:rsid w:val="0E6631D7"/>
    <w:rsid w:val="14BF7D00"/>
    <w:rsid w:val="1A1F31AA"/>
    <w:rsid w:val="1B026FDC"/>
    <w:rsid w:val="1B16279C"/>
    <w:rsid w:val="23E70FA2"/>
    <w:rsid w:val="27D824EE"/>
    <w:rsid w:val="3D3009DD"/>
    <w:rsid w:val="428E1C59"/>
    <w:rsid w:val="5CD423DA"/>
    <w:rsid w:val="5D3F5E2E"/>
    <w:rsid w:val="63A04DAD"/>
    <w:rsid w:val="72861337"/>
    <w:rsid w:val="7CC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BAC662"/>
  <w14:defaultImageDpi w14:val="0"/>
  <w15:docId w15:val="{33451F0F-4D49-4AFD-A7BF-BABD636D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link w:val="a5"/>
    <w:uiPriority w:val="99"/>
    <w:locked/>
    <w:rPr>
      <w:sz w:val="18"/>
    </w:rPr>
  </w:style>
  <w:style w:type="character" w:customStyle="1" w:styleId="a4">
    <w:name w:val="页脚 字符"/>
    <w:link w:val="a3"/>
    <w:uiPriority w:val="99"/>
    <w:qFormat/>
    <w:locked/>
    <w:rPr>
      <w:sz w:val="18"/>
    </w:rPr>
  </w:style>
  <w:style w:type="character" w:customStyle="1" w:styleId="titleemph">
    <w:name w:val="title_emph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823</Words>
  <Characters>4694</Characters>
  <Application>Microsoft Office Word</Application>
  <DocSecurity>0</DocSecurity>
  <Lines>39</Lines>
  <Paragraphs>11</Paragraphs>
  <ScaleCrop>false</ScaleCrop>
  <Company>Microsoft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中山大学南方学院实验室电脑更新项目用户需求书</dc:title>
  <dc:creator>admin</dc:creator>
  <cp:lastModifiedBy>蔡新健</cp:lastModifiedBy>
  <cp:revision>19</cp:revision>
  <cp:lastPrinted>2015-09-10T08:00:00Z</cp:lastPrinted>
  <dcterms:created xsi:type="dcterms:W3CDTF">2017-04-01T05:00:00Z</dcterms:created>
  <dcterms:modified xsi:type="dcterms:W3CDTF">2021-06-24T06:55:00Z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55C963AE186B4DC1BDC7EFD6ECD79944</vt:lpwstr>
  </property>
</Properties>
</file>