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="156" w:afterLines="50" w:line="760" w:lineRule="exact"/>
        <w:ind w:firstLine="880" w:firstLineChars="200"/>
        <w:jc w:val="center"/>
        <w:outlineLvl w:val="0"/>
        <w:rPr>
          <w:rFonts w:ascii="Times New Roman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广州南方学院拟推荐</w:t>
      </w:r>
      <w:r>
        <w:rPr>
          <w:rFonts w:ascii="Times New Roman" w:hAnsi="Times New Roman" w:eastAsia="方正小标宋简体"/>
          <w:sz w:val="44"/>
          <w:szCs w:val="44"/>
        </w:rPr>
        <w:t>广东省202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sz w:val="44"/>
          <w:szCs w:val="44"/>
        </w:rPr>
        <w:t>年度本科高校课程思政建设改革示范项目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遴选结果</w:t>
      </w:r>
      <w:r>
        <w:rPr>
          <w:rFonts w:ascii="Times New Roman" w:hAnsi="Times New Roman" w:eastAsia="方正小标宋简体"/>
          <w:sz w:val="44"/>
          <w:szCs w:val="44"/>
        </w:rPr>
        <w:t>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303"/>
        <w:gridCol w:w="4452"/>
        <w:gridCol w:w="199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推荐类型</w:t>
            </w:r>
          </w:p>
        </w:tc>
        <w:tc>
          <w:tcPr>
            <w:tcW w:w="4452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示范团队</w:t>
            </w:r>
          </w:p>
        </w:tc>
        <w:tc>
          <w:tcPr>
            <w:tcW w:w="4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程序设计及应用课程思政示范团队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苑俊英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示范课程</w:t>
            </w:r>
          </w:p>
        </w:tc>
        <w:tc>
          <w:tcPr>
            <w:tcW w:w="4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注册会计师（CPA）实务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示范课堂</w:t>
            </w:r>
          </w:p>
        </w:tc>
        <w:tc>
          <w:tcPr>
            <w:tcW w:w="4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跨境电商理论与实务(跨境选品)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陈潇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示范课堂</w:t>
            </w:r>
          </w:p>
        </w:tc>
        <w:tc>
          <w:tcPr>
            <w:tcW w:w="4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新媒体节目策划与编导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（文化创意：节目策划的核心价值）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张晓丹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示范课堂</w:t>
            </w:r>
          </w:p>
        </w:tc>
        <w:tc>
          <w:tcPr>
            <w:tcW w:w="4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药理学（抗凝血药）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陈秋铃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示范课堂</w:t>
            </w:r>
          </w:p>
        </w:tc>
        <w:tc>
          <w:tcPr>
            <w:tcW w:w="4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default" w:ascii="仿宋_GB2312" w:hAnsi="Times New Roman" w:eastAsia="仿宋_GB2312" w:cs="仿宋_GB2312"/>
                <w:i w:val="0"/>
                <w:iCs w:val="0"/>
                <w:color w:val="000000"/>
                <w:lang w:val="en-US" w:eastAsia="zh-CN" w:bidi="ar"/>
              </w:rPr>
              <w:t>高级英语阅读II（科技文阅读练习与汇报课-第四单元《大爆炸》）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梁凌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说明</w:t>
      </w:r>
      <w:r>
        <w:rPr>
          <w:rFonts w:ascii="Times New Roman" w:hAnsi="Times New Roman" w:eastAsia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遴选结果按项目类型汇总，序号不代表推荐先后次序。</w:t>
      </w:r>
      <w:bookmarkStart w:id="0" w:name="_GoBack"/>
      <w:bookmarkEnd w:id="0"/>
    </w:p>
    <w:sectPr>
      <w:footerReference r:id="rId3" w:type="default"/>
      <w:pgSz w:w="16781" w:h="11849" w:orient="landscape"/>
      <w:pgMar w:top="1803" w:right="1440" w:bottom="1803" w:left="1440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9"/>
    <w:rsid w:val="001311AB"/>
    <w:rsid w:val="00180A84"/>
    <w:rsid w:val="00311AC9"/>
    <w:rsid w:val="00E04591"/>
    <w:rsid w:val="074727D7"/>
    <w:rsid w:val="26B004C2"/>
    <w:rsid w:val="34835D99"/>
    <w:rsid w:val="3B195E31"/>
    <w:rsid w:val="3B1B647C"/>
    <w:rsid w:val="47397CC0"/>
    <w:rsid w:val="47C468CB"/>
    <w:rsid w:val="4AAE28E6"/>
    <w:rsid w:val="50681604"/>
    <w:rsid w:val="5897050E"/>
    <w:rsid w:val="6E8022C0"/>
    <w:rsid w:val="7822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eastAsia="方正小标宋简体"/>
      <w:b w:val="0"/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脚 字符"/>
    <w:basedOn w:val="5"/>
    <w:link w:val="3"/>
    <w:uiPriority w:val="0"/>
    <w:rPr>
      <w:rFonts w:ascii="Calibri" w:hAnsi="Calibri" w:eastAsia="等线" w:cs="Times New Roman"/>
      <w:kern w:val="0"/>
      <w:sz w:val="18"/>
      <w:szCs w:val="18"/>
    </w:rPr>
  </w:style>
  <w:style w:type="character" w:customStyle="1" w:styleId="10">
    <w:name w:val="font2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2020-09-29T09:50:00Z</dcterms:created>
  <dc:creator>罗仪钿</dc:creator>
  <cp:lastModifiedBy>春晓</cp:lastModifiedBy>
  <dcterms:modified xsi:type="dcterms:W3CDTF">2021-07-16T07:09:25Z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0EF92F16D43541A380AA7C473AA9BA68</vt:lpwstr>
  </property>
</Properties>
</file>