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关于“五四”评优线上投票评分标准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的说明</w:t>
      </w:r>
    </w:p>
    <w:p>
      <w:pPr>
        <w:widowControl/>
        <w:shd w:val="clear" w:color="auto" w:fill="FFFFFF"/>
        <w:autoSpaceDE w:val="0"/>
        <w:spacing w:line="48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val="en-US" w:eastAsia="zh-CN"/>
        </w:rPr>
        <w:t>各二级团委（总支部）、直属支部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关于2017-2018年度“五四”评优表彰线上投票评分标准，现做以下说明：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线上投票由各院系团总支提供相关材料，由校团委统一整理，并于校团委公众号发布推文；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56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线上投票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占“五四”评优总分值5%，以最终票数与该院系团员总人数的比例分为五个评分标准：占比0%-20%，得1分；占比21%-40%，得2分；占比41%-60%，得3分；占比61%-80%，得4分；占比81%-100%，得5分；5分即为上限。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共青团中山大学南方学院委员会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2018年4月26日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37EB"/>
    <w:multiLevelType w:val="singleLevel"/>
    <w:tmpl w:val="2FCF37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34496"/>
    <w:rsid w:val="5E434496"/>
    <w:rsid w:val="60B74D80"/>
    <w:rsid w:val="793263F0"/>
    <w:rsid w:val="7B23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2018-04-26T02:56:00Z</dcterms:created>
  <dc:creator>乔</dc:creator>
  <cp:lastModifiedBy>hAnG.Yo</cp:lastModifiedBy>
  <dcterms:modified xsi:type="dcterms:W3CDTF">2018-04-26T03:26:05Z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